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Magyar nyelv és irodalom 2.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Népmesék, műmesék</w:t>
      </w:r>
    </w:p>
    <w:p w:rsidP="00000000" w:rsidRDefault="00000000" w:rsidR="00000000" w:rsidRPr="00000000" w:rsidDel="00000000">
      <w:pPr>
        <w:contextualSpacing w:val="0"/>
      </w:pPr>
      <w:r w:rsidR="00000000" w:rsidRPr="00000000" w:rsidDel="00000000">
        <w:rPr>
          <w:rtl w:val="0"/>
        </w:rPr>
        <w:t xml:space="preserve">Javasolt óraszám: 35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megismer néhány mesét és történetet a magyar – és rokon kultúrájú népek irodalmából;</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részt vesz népmesék és műmesék, történetek közös olvasásában, feldolgozásában;</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megérti a közösen olvasott rövid szövegeket, részt vesz azok olvasásában, feldolgozásában;</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 mesék, történetek szereplőinek cselekedeteiről kérdéseket fogalmaz meg, véleményt alkot;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részt vesz rövid mesék, történetek dramatikus, bábos és egyéb vizuális, digitális eszközökkel történő megjelenítésében, megfogalmazza a szöveg hatására benne kialakult képet;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közös olvasás, szövegfeldolgozás során megismer néhány mesét, elbeszélést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 Érzelmi nevelés</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 Szókincsfejlesztés, szókincsbővítés</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 Szótagoló olvasás</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 Összeolvasás a szótagoktól a mondatokig</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 Olvasástechnika fejlesztése</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 Szövegértő olvasás fejlesztése</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 Események helyszíne, ideje, sorrendje</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  Mérlegelő gondolkodás fejlesztése: véleményalkotás, ítéletalkotás, következtetések levonása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 Olvasási stratégiák: jóslás, keresés</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 Önállóan, képek vagy tanítói segítség alapján a szöveg terjedelmétől függően a  lényeges elemek kiemelése és összefoglalása.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 Népmesék jellemző jegyeinek megfigyelése: meseszámok, kezdő és záró fordulatok, szóismétlések, szereplőtípusok</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 A nyomtatott magyar ábécé kis- és nagybetűi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szöveg, népmese, műmese, cím, szerző, szereplő, állandósult szókapcsolat, időrend, kezdő és záró fordulat, szótag, tartalom, helyszín, meseszám, szó, mondat, mese</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Bábszínház, színházlátogatás</w:t>
      </w:r>
    </w:p>
    <w:p w:rsidP="00000000" w:rsidRDefault="00000000" w:rsidR="00000000" w:rsidRPr="00000000" w:rsidDel="00000000">
      <w:pPr>
        <w:contextualSpacing w:val="0"/>
      </w:pPr>
      <w:r w:rsidR="00000000" w:rsidRPr="00000000" w:rsidDel="00000000">
        <w:rPr>
          <w:rtl w:val="0"/>
        </w:rPr>
        <w:t xml:space="preserve"> Élő meseíró meghívása, író-olvasó–találkozó szervezése </w:t>
      </w:r>
    </w:p>
    <w:p w:rsidP="00000000" w:rsidRDefault="00000000" w:rsidR="00000000" w:rsidRPr="00000000" w:rsidDel="00000000">
      <w:pPr>
        <w:contextualSpacing w:val="0"/>
      </w:pPr>
      <w:r w:rsidR="00000000" w:rsidRPr="00000000" w:rsidDel="00000000">
        <w:rPr>
          <w:rtl w:val="0"/>
        </w:rPr>
        <w:t xml:space="preserve">  kifejezően, érthetően, az élethelyzetnek megfelelően kommunikál;</w:t>
      </w:r>
    </w:p>
    <w:p w:rsidP="00000000" w:rsidRDefault="00000000" w:rsidR="00000000" w:rsidRPr="00000000" w:rsidDel="00000000">
      <w:pPr>
        <w:contextualSpacing w:val="0"/>
      </w:pPr>
      <w:r w:rsidR="00000000" w:rsidRPr="00000000" w:rsidDel="00000000">
        <w:rPr>
          <w:rtl w:val="0"/>
        </w:rPr>
        <w:t xml:space="preserve"> részt vesz az adott közösség kultúrájának megfelelő gyermekirodalmi mű közös olvasásában, és nyitott annak befogadására;</w:t>
      </w:r>
    </w:p>
    <w:p w:rsidP="00000000" w:rsidRDefault="00000000" w:rsidR="00000000" w:rsidRPr="00000000" w:rsidDel="00000000">
      <w:pPr>
        <w:contextualSpacing w:val="0"/>
      </w:pPr>
      <w:r w:rsidR="00000000" w:rsidRPr="00000000" w:rsidDel="00000000">
        <w:rPr>
          <w:rtl w:val="0"/>
        </w:rPr>
        <w:t xml:space="preserve"> biztosan ismeri az olvasás jelrendszerét;</w:t>
      </w:r>
    </w:p>
    <w:p w:rsidP="00000000" w:rsidRDefault="00000000" w:rsidR="00000000" w:rsidRPr="00000000" w:rsidDel="00000000">
      <w:pPr>
        <w:contextualSpacing w:val="0"/>
      </w:pPr>
      <w:r w:rsidR="00000000" w:rsidRPr="00000000" w:rsidDel="00000000">
        <w:rPr>
          <w:rtl w:val="0"/>
        </w:rPr>
        <w:t xml:space="preserve"> felismeri, értelmezi a szövegben a számára ismeretlen szavakat, kifejezéseket. Digitális forrásokat is használ;</w:t>
      </w:r>
    </w:p>
    <w:p w:rsidP="00000000" w:rsidRDefault="00000000" w:rsidR="00000000" w:rsidRPr="00000000" w:rsidDel="00000000">
      <w:pPr>
        <w:contextualSpacing w:val="0"/>
      </w:pPr>
      <w:r w:rsidR="00000000" w:rsidRPr="00000000" w:rsidDel="00000000">
        <w:rPr>
          <w:rtl w:val="0"/>
        </w:rPr>
        <w:t xml:space="preserve"> egyszerű magyarázat, szemléltetés (szóbeli, képi, írásbeli, dramatikus tevékenység) alapján megérti az új szó vagy kifejezés jelentését;</w:t>
      </w:r>
    </w:p>
    <w:p w:rsidP="00000000" w:rsidRDefault="00000000" w:rsidR="00000000" w:rsidRPr="00000000" w:rsidDel="00000000">
      <w:pPr>
        <w:contextualSpacing w:val="0"/>
      </w:pPr>
      <w:r w:rsidR="00000000" w:rsidRPr="00000000" w:rsidDel="00000000">
        <w:rPr>
          <w:rtl w:val="0"/>
        </w:rPr>
        <w:t xml:space="preserve"> a megismert szavakat, kifejezéseket alkalmazza a különböző nyelvi szinteken;</w:t>
      </w:r>
    </w:p>
    <w:p w:rsidP="00000000" w:rsidRDefault="00000000" w:rsidR="00000000" w:rsidRPr="00000000" w:rsidDel="00000000">
      <w:pPr>
        <w:contextualSpacing w:val="0"/>
      </w:pPr>
      <w:r w:rsidR="00000000" w:rsidRPr="00000000" w:rsidDel="00000000">
        <w:rPr>
          <w:rtl w:val="0"/>
        </w:rPr>
        <w:t xml:space="preserve"> részt vesz különböző műfajú és megjelenésű szövegek olvasásában és feldolgozásában;</w:t>
      </w:r>
    </w:p>
    <w:p w:rsidP="00000000" w:rsidRDefault="00000000" w:rsidR="00000000" w:rsidRPr="00000000" w:rsidDel="00000000">
      <w:pPr>
        <w:contextualSpacing w:val="0"/>
      </w:pPr>
      <w:r w:rsidR="00000000" w:rsidRPr="00000000" w:rsidDel="00000000">
        <w:rPr>
          <w:rtl w:val="0"/>
        </w:rPr>
        <w:t xml:space="preserve"> különbséget tesz a mesés és valószerű történetek között;</w:t>
      </w:r>
    </w:p>
    <w:p w:rsidP="00000000" w:rsidRDefault="00000000" w:rsidR="00000000" w:rsidRPr="00000000" w:rsidDel="00000000">
      <w:pPr>
        <w:contextualSpacing w:val="0"/>
      </w:pPr>
      <w:r w:rsidR="00000000" w:rsidRPr="00000000" w:rsidDel="00000000">
        <w:rPr>
          <w:rtl w:val="0"/>
        </w:rPr>
        <w:t xml:space="preserve"> képességeinek megfelelő szöveget hangos vagy néma olvasás útján megért;</w:t>
      </w:r>
    </w:p>
    <w:p w:rsidP="00000000" w:rsidRDefault="00000000" w:rsidR="00000000" w:rsidRPr="00000000" w:rsidDel="00000000">
      <w:pPr>
        <w:contextualSpacing w:val="0"/>
      </w:pPr>
      <w:r w:rsidR="00000000" w:rsidRPr="00000000" w:rsidDel="00000000">
        <w:rPr>
          <w:rtl w:val="0"/>
        </w:rPr>
        <w:t xml:space="preserve"> felismeri a cím és a szöveg közötti összefüggést, azonosítja a történetekben a helyszínt, a szereplőket, a konfliktust és annak megoldását;</w:t>
      </w:r>
    </w:p>
    <w:p w:rsidP="00000000" w:rsidRDefault="00000000" w:rsidR="00000000" w:rsidRPr="00000000" w:rsidDel="00000000">
      <w:pPr>
        <w:contextualSpacing w:val="0"/>
      </w:pPr>
      <w:r w:rsidR="00000000" w:rsidRPr="00000000" w:rsidDel="00000000">
        <w:rPr>
          <w:rtl w:val="0"/>
        </w:rPr>
        <w:t xml:space="preserve"> önállóan, képek vagy tanítói segítség alapján a szöveg terjedelmétől függően kiemeli annak lényeges elemeit, összefoglalja azt;</w:t>
      </w:r>
    </w:p>
    <w:p w:rsidP="00000000" w:rsidRDefault="00000000" w:rsidR="00000000" w:rsidRPr="00000000" w:rsidDel="00000000">
      <w:pPr>
        <w:contextualSpacing w:val="0"/>
      </w:pPr>
      <w:r w:rsidR="00000000" w:rsidRPr="00000000" w:rsidDel="00000000">
        <w:rPr>
          <w:rtl w:val="0"/>
        </w:rPr>
        <w:t xml:space="preserve"> alkalmaz alapvető olvasási stratégiákat.</w:t>
      </w:r>
    </w:p>
    <w:p w:rsidP="00000000" w:rsidRDefault="00000000" w:rsidR="00000000" w:rsidRPr="00000000" w:rsidDel="00000000">
      <w:pPr>
        <w:pStyle w:val="Heading4"/>
        <w:contextualSpacing w:val="0"/>
      </w:pPr>
      <w:r w:rsidR="00000000" w:rsidRPr="00000000" w:rsidDel="00000000">
        <w:rPr>
          <w:rStyle w:val="Heading4"/>
          <w:rtl w:val="0"/>
        </w:rPr>
        <w:t xml:space="preserve">Témakör: Versek, népköltészeti alkotások</w:t>
      </w:r>
    </w:p>
    <w:p w:rsidP="00000000" w:rsidRDefault="00000000" w:rsidR="00000000" w:rsidRPr="00000000" w:rsidDel="00000000">
      <w:pPr>
        <w:contextualSpacing w:val="0"/>
      </w:pPr>
      <w:r w:rsidR="00000000" w:rsidRPr="00000000" w:rsidDel="00000000">
        <w:rPr>
          <w:rtl w:val="0"/>
        </w:rPr>
        <w:t xml:space="preserve">Javasolt óraszám: 14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részt vesz magyar népi mondókák, népdalok, klasszikus és kortárs magyar gyerekversek mozgásos-játékos feldolgozásában, dramatikus előadásában;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megtapasztalja a vershallgatás, a versmondás, a versolvasás örömét és élményét;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segítséggel vagy önállóan előad verseket ritmuskísérettel;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versek hangulatát kifejezi a különféle érzékszervi tapasztalatok segítségével (színek, hangok, illatok, tapintási élmények stb.);</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tanító vagy társai segítségével, együttműködésével verssorokat, versrészleteket memorizál;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segítséggel, majd önállóan szöveghűen felidéz néhány könnyen tanulható, rövidebb verset, mondókát, versrészletet, prózai vagy dramatikus szöveget, szövegrészletet;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különböző ritmikájú lírai művek megismerésével élményt és tapasztalatot szerez. Megismer alkotásokat a népköltészetből, a kortárs és klasszikus gyermeklírából;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megismer néhány klasszikus, életkorának megfelelő verset a magyar irodalomból;</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Érzelmi fejlesztés</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Hallásfejlesztés – beszédhallás fejlesztés</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Ritmusérzék fejlesztése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Olvasástechnika fejlesztése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Szótagoló olvasás</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Összeolvasás a szótagoktól a mondatokig</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Szókincsfejlesztés, szókincsbővítés</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Verbális memória fejlesztése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Népköltészeti alkotások, mondókák, népdalok, sorolók, kiszámolók stb.</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Belső képalkotás </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Ritmusélmény </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Kreativitás, fantázia, képzelet, érzelmi intelligencia fejlesztése érzékszervek bevonásával</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Egyéni olvasat megteremtése tanítói segítséggel</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A nyomtatott magyar ábécé kis- és nagybetűi</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A vers formai jellemzői: ritmus, rím, refrén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 Magánhangzók, mássalhangzók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versszak, verses mese, mondóka, rím, ritmus, refrén, költő, népköltészet, műköltészet, soroló, vers, cím, verssor, népdal, kiszámoló</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Bábszínház-, színházlátogatás</w:t>
      </w:r>
    </w:p>
    <w:p w:rsidP="00000000" w:rsidRDefault="00000000" w:rsidR="00000000" w:rsidRPr="00000000" w:rsidDel="00000000">
      <w:pPr>
        <w:contextualSpacing w:val="0"/>
      </w:pPr>
      <w:r w:rsidR="00000000" w:rsidRPr="00000000" w:rsidDel="00000000">
        <w:rPr>
          <w:rtl w:val="0"/>
        </w:rPr>
        <w:t xml:space="preserve"> Élő költő meghívása, író-olvasó találkozó szervezése </w:t>
      </w:r>
    </w:p>
    <w:p w:rsidP="00000000" w:rsidRDefault="00000000" w:rsidR="00000000" w:rsidRPr="00000000" w:rsidDel="00000000">
      <w:pPr>
        <w:contextualSpacing w:val="0"/>
      </w:pPr>
      <w:r w:rsidR="00000000" w:rsidRPr="00000000" w:rsidDel="00000000">
        <w:rPr>
          <w:rtl w:val="0"/>
        </w:rPr>
        <w:t xml:space="preserve"> kifejezően, érthetően, az élethelyzetnek megfelelően kommunikál;</w:t>
      </w:r>
    </w:p>
    <w:p w:rsidP="00000000" w:rsidRDefault="00000000" w:rsidR="00000000" w:rsidRPr="00000000" w:rsidDel="00000000">
      <w:pPr>
        <w:contextualSpacing w:val="0"/>
      </w:pPr>
      <w:r w:rsidR="00000000" w:rsidRPr="00000000" w:rsidDel="00000000">
        <w:rPr>
          <w:rtl w:val="0"/>
        </w:rPr>
        <w:t xml:space="preserve"> biztosan ismeri az olvasás jelrendszerét;</w:t>
      </w:r>
    </w:p>
    <w:p w:rsidP="00000000" w:rsidRDefault="00000000" w:rsidR="00000000" w:rsidRPr="00000000" w:rsidDel="00000000">
      <w:pPr>
        <w:contextualSpacing w:val="0"/>
      </w:pPr>
      <w:r w:rsidR="00000000" w:rsidRPr="00000000" w:rsidDel="00000000">
        <w:rPr>
          <w:rtl w:val="0"/>
        </w:rPr>
        <w:t xml:space="preserve"> felismeri, értelmezi a szövegben a számára ismeretlen szavakat, kifejezéseket. Digitális forrásokat is használ;</w:t>
      </w:r>
    </w:p>
    <w:p w:rsidP="00000000" w:rsidRDefault="00000000" w:rsidR="00000000" w:rsidRPr="00000000" w:rsidDel="00000000">
      <w:pPr>
        <w:contextualSpacing w:val="0"/>
      </w:pPr>
      <w:r w:rsidR="00000000" w:rsidRPr="00000000" w:rsidDel="00000000">
        <w:rPr>
          <w:rtl w:val="0"/>
        </w:rPr>
        <w:t xml:space="preserve"> egyszerű magyarázat, szemléltetés (szóbeli, képi, írásbeli, dramatikus tevékenység) alapján megérti az új szó vagy kifejezés jelentését;</w:t>
      </w:r>
    </w:p>
    <w:p w:rsidP="00000000" w:rsidRDefault="00000000" w:rsidR="00000000" w:rsidRPr="00000000" w:rsidDel="00000000">
      <w:pPr>
        <w:contextualSpacing w:val="0"/>
      </w:pPr>
      <w:r w:rsidR="00000000" w:rsidRPr="00000000" w:rsidDel="00000000">
        <w:rPr>
          <w:rtl w:val="0"/>
        </w:rPr>
        <w:t xml:space="preserve"> a megismert szavakat, kifejezéseket alkalmazza a különböző nyelvi szinteken;</w:t>
      </w:r>
    </w:p>
    <w:p w:rsidP="00000000" w:rsidRDefault="00000000" w:rsidR="00000000" w:rsidRPr="00000000" w:rsidDel="00000000">
      <w:pPr>
        <w:contextualSpacing w:val="0"/>
      </w:pPr>
      <w:r w:rsidR="00000000" w:rsidRPr="00000000" w:rsidDel="00000000">
        <w:rPr>
          <w:rtl w:val="0"/>
        </w:rPr>
        <w:t xml:space="preserve"> ismer és megért rövidebb nép- és műköltészeti alkotásokat, rövidebb epikai műveket, verseket; </w:t>
      </w:r>
    </w:p>
    <w:p w:rsidP="00000000" w:rsidRDefault="00000000" w:rsidR="00000000" w:rsidRPr="00000000" w:rsidDel="00000000">
      <w:pPr>
        <w:contextualSpacing w:val="0"/>
      </w:pPr>
      <w:r w:rsidR="00000000" w:rsidRPr="00000000" w:rsidDel="00000000">
        <w:rPr>
          <w:rtl w:val="0"/>
        </w:rPr>
        <w:t xml:space="preserve"> részt vesz az adott közösség érdeklődésének megfelelő gyermekirodalmi mű közös olvasásában, és nyitott annak befogadására;</w:t>
      </w:r>
    </w:p>
    <w:p w:rsidP="00000000" w:rsidRDefault="00000000" w:rsidR="00000000" w:rsidRPr="00000000" w:rsidDel="00000000">
      <w:pPr>
        <w:contextualSpacing w:val="0"/>
      </w:pPr>
      <w:r w:rsidR="00000000" w:rsidRPr="00000000" w:rsidDel="00000000">
        <w:rPr>
          <w:rtl w:val="0"/>
        </w:rPr>
        <w:t xml:space="preserve"> élményt és tapasztalatot szerez különböző ritmikájú lírai művek megismerésével a kortárs és a klasszikus gyermeklírából és a népköltészeti alkotásokból;</w:t>
      </w:r>
    </w:p>
    <w:p w:rsidP="00000000" w:rsidRDefault="00000000" w:rsidR="00000000" w:rsidRPr="00000000" w:rsidDel="00000000">
      <w:pPr>
        <w:contextualSpacing w:val="0"/>
      </w:pPr>
      <w:r w:rsidR="00000000" w:rsidRPr="00000000" w:rsidDel="00000000">
        <w:rPr>
          <w:rtl w:val="0"/>
        </w:rPr>
        <w:t xml:space="preserve"> érzékeli és átéli a vers ritmusát és hangulatát</w:t>
      </w:r>
    </w:p>
    <w:p w:rsidP="00000000" w:rsidRDefault="00000000" w:rsidR="00000000" w:rsidRPr="00000000" w:rsidDel="00000000">
      <w:pPr>
        <w:contextualSpacing w:val="0"/>
      </w:pPr>
      <w:r w:rsidR="00000000" w:rsidRPr="00000000" w:rsidDel="00000000">
        <w:rPr>
          <w:rtl w:val="0"/>
        </w:rPr>
        <w:t xml:space="preserve"> felismeri a cím és a szöveg közötti összefüggést, elbeszélő költemények esetén a helyszínt, a szereplőket, az esetleges konfliktust és annak megoldását.</w:t>
      </w:r>
    </w:p>
    <w:p w:rsidP="00000000" w:rsidRDefault="00000000" w:rsidR="00000000" w:rsidRPr="00000000" w:rsidDel="00000000">
      <w:pPr>
        <w:pStyle w:val="Heading4"/>
        <w:contextualSpacing w:val="0"/>
      </w:pPr>
      <w:r w:rsidR="00000000" w:rsidRPr="00000000" w:rsidDel="00000000">
        <w:rPr>
          <w:rStyle w:val="Heading4"/>
          <w:rtl w:val="0"/>
        </w:rPr>
        <w:t xml:space="preserve">Témakör: Helyem a közösségben – család, iskola</w:t>
      </w:r>
    </w:p>
    <w:p w:rsidP="00000000" w:rsidRDefault="00000000" w:rsidR="00000000" w:rsidRPr="00000000" w:rsidDel="00000000">
      <w:pPr>
        <w:contextualSpacing w:val="0"/>
      </w:pPr>
      <w:r w:rsidR="00000000" w:rsidRPr="00000000" w:rsidDel="00000000">
        <w:rPr>
          <w:rtl w:val="0"/>
        </w:rPr>
        <w:t xml:space="preserve">Javasolt óraszám: 14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rövid meséket közösen olvas, megért, feldolgoz;</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megfigyeli és összehasonlítja a történetek tartalmát és a saját élethelyzetét;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mozgósítja a hallott és olvasott szöveg tartalmával kapcsolatos ismereteit, élményeit, tapasztalatait, és összekapcsolja azokat;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élményeket és tapasztalatokat szerez változatos irodalmi szövegtípusok és műfajok – klasszikus, kortárs magyar alkotások – megismerésével;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megismer gyermekirodalmi alkotás alapján készült filmet;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felismeri, indokolja a cím és a szöveg közötti összefüggést, azonosítja a történetekben a helyszínt, a szereplőket, a konfliktust és annak megoldását;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 mesék, történetek szereplőinek cselekedeteiről kérdéseket fogalmaz meg, véleményt alkot;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képességeihez mérten bekapcsolódik párbeszédek, dramatikus szituációs játékok megalkotásába;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különbséget tesz a mesés és valószerű történetek között;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önállóan vagy tanítói segítséggel összefoglalja az olvasott történet tartalmát;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könyvet kölcsönöz a könyvtárból, és azt el is olvassa, élményeit, gondolatait az általa választott módon megosztja;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részt vesz konfliktusokat feldolgozó dramatikus játékokban;</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megéli és az általa választott formában megjeleníti a kisebb közösséghez (család, osztály) tartozás élményét.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Érzelmi fejlesztés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Beszédkészség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Szókincsfejlesztés, szókincsbővítés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Verbális memória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Időben való tájékozódás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Olvasástechnika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Szótagoló olvasás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Összeolvasás a szótagoktól a mondatokig</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Szövegértő olvasás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Mérlegelő gondolkodás fejlesztése: véleményalkotás, ítéletalkotás, következtetések levonása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Empatikus képesség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A nyomtatott magyar ábécé kis- és nagybetűi</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Olvasási stratégiák: jóslás, keresés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 Szépirodalmi és ismeretközlő szövegek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nagyszülő, testvér, rokon, családtag, család, házi feladat, vakáció, szünet, osztály, iskola, könyvtár, közösség, unoka, probléma és megoldás, tanítási idő, szereplők és tulajdonságaik, helyszín, szerző, mese, igazságosság, dédszülő, vers, bekezdés, párbeszéd, cím, történet, házimunka, munka, becsületesség, hűség, felelősség, összetartozás, társ, barát, otthon, unokatestvér, dédunoka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szociális otthon, idősek otthona stb. látogatása</w:t>
      </w:r>
    </w:p>
    <w:p w:rsidP="00000000" w:rsidRDefault="00000000" w:rsidR="00000000" w:rsidRPr="00000000" w:rsidDel="00000000">
      <w:pPr>
        <w:contextualSpacing w:val="0"/>
      </w:pPr>
      <w:r w:rsidR="00000000" w:rsidRPr="00000000" w:rsidDel="00000000">
        <w:rPr>
          <w:rtl w:val="0"/>
        </w:rPr>
        <w:t xml:space="preserve"> részvétel családi napon, idősek napján, hasonló események szervezése</w:t>
      </w:r>
    </w:p>
    <w:p w:rsidP="00000000" w:rsidRDefault="00000000" w:rsidR="00000000" w:rsidRPr="00000000" w:rsidDel="00000000">
      <w:pPr>
        <w:contextualSpacing w:val="0"/>
      </w:pPr>
      <w:r w:rsidR="00000000" w:rsidRPr="00000000" w:rsidDel="00000000">
        <w:rPr>
          <w:rtl w:val="0"/>
        </w:rPr>
        <w:t xml:space="preserve"> biztosan ismeri az olvasás jelrendszerét; </w:t>
      </w:r>
    </w:p>
    <w:p w:rsidP="00000000" w:rsidRDefault="00000000" w:rsidR="00000000" w:rsidRPr="00000000" w:rsidDel="00000000">
      <w:pPr>
        <w:contextualSpacing w:val="0"/>
      </w:pPr>
      <w:r w:rsidR="00000000" w:rsidRPr="00000000" w:rsidDel="00000000">
        <w:rPr>
          <w:rtl w:val="0"/>
        </w:rPr>
        <w:t xml:space="preserve"> képes családjából származó közösségi élményeit megfogalmazni, összevetni az iskolai élet adottságaival, a témakört érintő beszélgetésekben aktívan részt venni</w:t>
      </w:r>
    </w:p>
    <w:p w:rsidP="00000000" w:rsidRDefault="00000000" w:rsidR="00000000" w:rsidRPr="00000000" w:rsidDel="00000000">
      <w:pPr>
        <w:contextualSpacing w:val="0"/>
      </w:pPr>
      <w:r w:rsidR="00000000" w:rsidRPr="00000000" w:rsidDel="00000000">
        <w:rPr>
          <w:rtl w:val="0"/>
        </w:rPr>
        <w:t xml:space="preserve"> felismeri, értelmezi a szövegben a számára ismeretlen szavakat, kifejezéseket. Digitális forrásokat is használ;</w:t>
      </w:r>
    </w:p>
    <w:p w:rsidP="00000000" w:rsidRDefault="00000000" w:rsidR="00000000" w:rsidRPr="00000000" w:rsidDel="00000000">
      <w:pPr>
        <w:contextualSpacing w:val="0"/>
      </w:pPr>
      <w:r w:rsidR="00000000" w:rsidRPr="00000000" w:rsidDel="00000000">
        <w:rPr>
          <w:rtl w:val="0"/>
        </w:rPr>
        <w:t xml:space="preserve"> egyszerű magyarázat, szemléltetés (szóbeli, képes, írásbeli, dramatikus tevékenység) alapján megérti az új szó vagy kifejezés jelentését;</w:t>
      </w:r>
    </w:p>
    <w:p w:rsidP="00000000" w:rsidRDefault="00000000" w:rsidR="00000000" w:rsidRPr="00000000" w:rsidDel="00000000">
      <w:pPr>
        <w:contextualSpacing w:val="0"/>
      </w:pPr>
      <w:r w:rsidR="00000000" w:rsidRPr="00000000" w:rsidDel="00000000">
        <w:rPr>
          <w:rtl w:val="0"/>
        </w:rPr>
        <w:t xml:space="preserve"> a megismert szavakat, kifejezéseket alkalmazza a különböző nyelvi szinteken;</w:t>
      </w:r>
    </w:p>
    <w:p w:rsidP="00000000" w:rsidRDefault="00000000" w:rsidR="00000000" w:rsidRPr="00000000" w:rsidDel="00000000">
      <w:pPr>
        <w:contextualSpacing w:val="0"/>
      </w:pPr>
      <w:r w:rsidR="00000000" w:rsidRPr="00000000" w:rsidDel="00000000">
        <w:rPr>
          <w:rtl w:val="0"/>
        </w:rPr>
        <w:t xml:space="preserve"> felismeri, indokolja a cím és a szöveg közötti összefüggést, azonosítja a történetekben a helyszínt, a szereplőket, a konfliktust és annak megoldását, részt vesz az adott közösség érdeklődésének megfelelő gyermekirodalmi mű közös olvasásában, és nyitott annak befogadására;</w:t>
      </w:r>
    </w:p>
    <w:p w:rsidP="00000000" w:rsidRDefault="00000000" w:rsidR="00000000" w:rsidRPr="00000000" w:rsidDel="00000000">
      <w:pPr>
        <w:contextualSpacing w:val="0"/>
      </w:pPr>
      <w:r w:rsidR="00000000" w:rsidRPr="00000000" w:rsidDel="00000000">
        <w:rPr>
          <w:rtl w:val="0"/>
        </w:rPr>
        <w:t xml:space="preserve"> különbséget tesz a mesés és valószerű történetek között;</w:t>
      </w:r>
    </w:p>
    <w:p w:rsidP="00000000" w:rsidRDefault="00000000" w:rsidR="00000000" w:rsidRPr="00000000" w:rsidDel="00000000">
      <w:pPr>
        <w:contextualSpacing w:val="0"/>
      </w:pPr>
      <w:r w:rsidR="00000000" w:rsidRPr="00000000" w:rsidDel="00000000">
        <w:rPr>
          <w:rtl w:val="0"/>
        </w:rPr>
        <w:t xml:space="preserve"> képességeinek megfelelő szöveget hangos vagy néma olvasás útján megért;</w:t>
      </w:r>
    </w:p>
    <w:p w:rsidP="00000000" w:rsidRDefault="00000000" w:rsidR="00000000" w:rsidRPr="00000000" w:rsidDel="00000000">
      <w:pPr>
        <w:contextualSpacing w:val="0"/>
      </w:pPr>
      <w:r w:rsidR="00000000" w:rsidRPr="00000000" w:rsidDel="00000000">
        <w:rPr>
          <w:rtl w:val="0"/>
        </w:rPr>
        <w:t xml:space="preserve"> Képes önállóan vagy tanítói segítség alapján a szöveg terjedelmétől függően a lényeges elemek kiemelésére és összefoglalására;</w:t>
      </w:r>
    </w:p>
    <w:p w:rsidP="00000000" w:rsidRDefault="00000000" w:rsidR="00000000" w:rsidRPr="00000000" w:rsidDel="00000000">
      <w:pPr>
        <w:contextualSpacing w:val="0"/>
      </w:pPr>
      <w:r w:rsidR="00000000" w:rsidRPr="00000000" w:rsidDel="00000000">
        <w:rPr>
          <w:rtl w:val="0"/>
        </w:rPr>
        <w:t xml:space="preserve"> alkalmaz alapvető olvasási stratégiákat; </w:t>
      </w:r>
    </w:p>
    <w:p w:rsidP="00000000" w:rsidRDefault="00000000" w:rsidR="00000000" w:rsidRPr="00000000" w:rsidDel="00000000">
      <w:pPr>
        <w:contextualSpacing w:val="0"/>
      </w:pPr>
      <w:r w:rsidR="00000000" w:rsidRPr="00000000" w:rsidDel="00000000">
        <w:rPr>
          <w:rtl w:val="0"/>
        </w:rPr>
        <w:t xml:space="preserve"> megfogalmazza, néhány érvvel alátámasztja saját álláspontját. Meghallgatja társai véleményét, együttműködik velük;</w:t>
      </w:r>
    </w:p>
    <w:p w:rsidP="00000000" w:rsidRDefault="00000000" w:rsidR="00000000" w:rsidRPr="00000000" w:rsidDel="00000000">
      <w:pPr>
        <w:contextualSpacing w:val="0"/>
      </w:pPr>
      <w:r w:rsidR="00000000" w:rsidRPr="00000000" w:rsidDel="00000000">
        <w:rPr>
          <w:rtl w:val="0"/>
        </w:rPr>
        <w:t xml:space="preserve"> részt vesz a kortársakkal és a felnőttekkel való kommunikációban, és az adott helyzetnek megfelelően alkalmazza a megismert kommunikációs szabályokat;</w:t>
      </w:r>
    </w:p>
    <w:p w:rsidP="00000000" w:rsidRDefault="00000000" w:rsidR="00000000" w:rsidRPr="00000000" w:rsidDel="00000000">
      <w:pPr>
        <w:contextualSpacing w:val="0"/>
      </w:pPr>
      <w:r w:rsidR="00000000" w:rsidRPr="00000000" w:rsidDel="00000000">
        <w:rPr>
          <w:rtl w:val="0"/>
        </w:rPr>
        <w:t xml:space="preserve"> önállóan vagy segítséggel szöveghűen felidéz néhány könnyen tanulható, rövidebb verset, mondókát, versrészletet, prózai és dramatikus szöveget, szövegrészletet.</w:t>
      </w:r>
    </w:p>
    <w:p w:rsidP="00000000" w:rsidRDefault="00000000" w:rsidR="00000000" w:rsidRPr="00000000" w:rsidDel="00000000">
      <w:pPr>
        <w:pStyle w:val="Heading4"/>
        <w:contextualSpacing w:val="0"/>
      </w:pPr>
      <w:r w:rsidR="00000000" w:rsidRPr="00000000" w:rsidDel="00000000">
        <w:rPr>
          <w:rStyle w:val="Heading4"/>
          <w:rtl w:val="0"/>
        </w:rPr>
        <w:t xml:space="preserve">Témakör: Évszakok, ünnepkörök, hagyományok</w:t>
      </w:r>
    </w:p>
    <w:p w:rsidP="00000000" w:rsidRDefault="00000000" w:rsidR="00000000" w:rsidRPr="00000000" w:rsidDel="00000000">
      <w:pPr>
        <w:contextualSpacing w:val="0"/>
      </w:pPr>
      <w:r w:rsidR="00000000" w:rsidRPr="00000000" w:rsidDel="00000000">
        <w:rPr>
          <w:rtl w:val="0"/>
        </w:rPr>
        <w:t xml:space="preserve">Javasolt óraszám: 49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részt vesz rövid mesék, történetek dramatikus, bábos és egyéb vizuális, digitális eszközökkel történő megjelenítésében, megfogalmazza a szöveg hatására benne kialakult képet.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Érzelmi fejlesztés</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Szótagoló olvasás</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Az olvasástechnika fejlesztése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Szövegértő olvasás fejlesztése, beszéd fejlesztése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Szókincsfejlesztés, szókincsbővítés</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Verbális memória fejlesztése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Nyomtatott magyar ábécé kis- és nagybetűi</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Nemzeti ünnepeink, családi ünnepeink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Magyar hagyományok tisztelete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Az évszakok és ünnepek, jeles napok, népszokások (betlehemezés, március 15., húsvéti locsolkodás) jellemzői, körforgásuk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keresztény/keresztyén ünnepkör: karácsony, húsvét, pünkösd</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nemzeti ünnepen elhangzó költemények figyelmes hallgatása, ismeretek szerzése jeles történelmi személyekről</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Lakóhely hagyományainak megismerése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 Szólások, közmondások, találós kérdések, nyelvtörők, kiszámolók, mondókák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közösség, közmondás, szólás, magyarságtudat, hazaszeretet, népi gyermekjáték, népi hagyomány, népszokás, nemzeti ünnep, családi ünnep, jeles napok, bárány), körforgás, évszak, keresztény/keresztyén ünnepkörhöz kapcsolódó jelképek (betlehemi csillag</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Részvétel hagyományokhoz, ünnepkörökhöz kapcsolódó programokon </w:t>
      </w:r>
    </w:p>
    <w:p w:rsidP="00000000" w:rsidRDefault="00000000" w:rsidR="00000000" w:rsidRPr="00000000" w:rsidDel="00000000">
      <w:pPr>
        <w:contextualSpacing w:val="0"/>
      </w:pPr>
      <w:r w:rsidR="00000000" w:rsidRPr="00000000" w:rsidDel="00000000">
        <w:rPr>
          <w:rtl w:val="0"/>
        </w:rPr>
        <w:t xml:space="preserve"> Települési helytörténeti gyűjtemény meglátogatása</w:t>
      </w:r>
    </w:p>
    <w:p w:rsidP="00000000" w:rsidRDefault="00000000" w:rsidR="00000000" w:rsidRPr="00000000" w:rsidDel="00000000">
      <w:pPr>
        <w:contextualSpacing w:val="0"/>
      </w:pPr>
      <w:r w:rsidR="00000000" w:rsidRPr="00000000" w:rsidDel="00000000">
        <w:rPr>
          <w:rtl w:val="0"/>
        </w:rPr>
        <w:t xml:space="preserve"> Ünnepekhez kapcsolódó emlékhelyek meglátogatása</w:t>
      </w:r>
    </w:p>
    <w:p w:rsidP="00000000" w:rsidRDefault="00000000" w:rsidR="00000000" w:rsidRPr="00000000" w:rsidDel="00000000">
      <w:pPr>
        <w:contextualSpacing w:val="0"/>
      </w:pPr>
      <w:r w:rsidR="00000000" w:rsidRPr="00000000" w:rsidDel="00000000">
        <w:rPr>
          <w:rtl w:val="0"/>
        </w:rPr>
        <w:t xml:space="preserve"> kifejezően, érthetően, az élethelyzetnek megfelelően kommunikál;</w:t>
      </w:r>
    </w:p>
    <w:p w:rsidP="00000000" w:rsidRDefault="00000000" w:rsidR="00000000" w:rsidRPr="00000000" w:rsidDel="00000000">
      <w:pPr>
        <w:contextualSpacing w:val="0"/>
      </w:pPr>
      <w:r w:rsidR="00000000" w:rsidRPr="00000000" w:rsidDel="00000000">
        <w:rPr>
          <w:rtl w:val="0"/>
        </w:rPr>
        <w:t xml:space="preserve"> biztosan ismeri az olvasás jelrendszerét;</w:t>
      </w:r>
    </w:p>
    <w:p w:rsidP="00000000" w:rsidRDefault="00000000" w:rsidR="00000000" w:rsidRPr="00000000" w:rsidDel="00000000">
      <w:pPr>
        <w:contextualSpacing w:val="0"/>
      </w:pPr>
      <w:r w:rsidR="00000000" w:rsidRPr="00000000" w:rsidDel="00000000">
        <w:rPr>
          <w:rtl w:val="0"/>
        </w:rPr>
        <w:t xml:space="preserve"> életkorának megfelelő szöveget hangos vagy néma olvasás útján megért;</w:t>
      </w:r>
    </w:p>
    <w:p w:rsidP="00000000" w:rsidRDefault="00000000" w:rsidR="00000000" w:rsidRPr="00000000" w:rsidDel="00000000">
      <w:pPr>
        <w:contextualSpacing w:val="0"/>
      </w:pPr>
      <w:r w:rsidR="00000000" w:rsidRPr="00000000" w:rsidDel="00000000">
        <w:rPr>
          <w:rtl w:val="0"/>
        </w:rPr>
        <w:t xml:space="preserve"> felismeri, értelmezi a szövegben a számára ismeretlen szavakat, kifejezéseket. Digitális forrásokat is használ;</w:t>
      </w:r>
    </w:p>
    <w:p w:rsidP="00000000" w:rsidRDefault="00000000" w:rsidR="00000000" w:rsidRPr="00000000" w:rsidDel="00000000">
      <w:pPr>
        <w:contextualSpacing w:val="0"/>
      </w:pPr>
      <w:r w:rsidR="00000000" w:rsidRPr="00000000" w:rsidDel="00000000">
        <w:rPr>
          <w:rtl w:val="0"/>
        </w:rPr>
        <w:t xml:space="preserve"> egyszerű magyarázat, szemléltetés (szóbeli, képi, írásbeli, dramatikus tevékenység) alapján megérti az új szó vagy kifejezés jelentését;</w:t>
      </w:r>
    </w:p>
    <w:p w:rsidP="00000000" w:rsidRDefault="00000000" w:rsidR="00000000" w:rsidRPr="00000000" w:rsidDel="00000000">
      <w:pPr>
        <w:contextualSpacing w:val="0"/>
      </w:pPr>
      <w:r w:rsidR="00000000" w:rsidRPr="00000000" w:rsidDel="00000000">
        <w:rPr>
          <w:rtl w:val="0"/>
        </w:rPr>
        <w:t xml:space="preserve"> a megismert szavakat, kifejezéseket alkalmazza a különböző nyelvi szinteken;</w:t>
      </w:r>
    </w:p>
    <w:p w:rsidP="00000000" w:rsidRDefault="00000000" w:rsidR="00000000" w:rsidRPr="00000000" w:rsidDel="00000000">
      <w:pPr>
        <w:contextualSpacing w:val="0"/>
      </w:pPr>
      <w:r w:rsidR="00000000" w:rsidRPr="00000000" w:rsidDel="00000000">
        <w:rPr>
          <w:rtl w:val="0"/>
        </w:rPr>
        <w:t xml:space="preserve"> megismer az évszakokhoz, jeles napokhoz, ünnepekhez, hagyományokhoz kapcsolódó szövegeket, dalokat, szokásokat, népi gyermekjátékokat, és ismeri ezek éves körforgását;</w:t>
      </w:r>
    </w:p>
    <w:p w:rsidP="00000000" w:rsidRDefault="00000000" w:rsidR="00000000" w:rsidRPr="00000000" w:rsidDel="00000000">
      <w:pPr>
        <w:contextualSpacing w:val="0"/>
      </w:pPr>
      <w:r w:rsidR="00000000" w:rsidRPr="00000000" w:rsidDel="00000000">
        <w:rPr>
          <w:rtl w:val="0"/>
        </w:rPr>
        <w:t xml:space="preserve"> jellemző és ismert részletek alapján azonosítja a nemzeti ünnepeken elhangzó költemények részleteit, szerzőjüket megnevezi;</w:t>
      </w:r>
    </w:p>
    <w:p w:rsidP="00000000" w:rsidRDefault="00000000" w:rsidR="00000000" w:rsidRPr="00000000" w:rsidDel="00000000">
      <w:pPr>
        <w:contextualSpacing w:val="0"/>
      </w:pPr>
      <w:r w:rsidR="00000000" w:rsidRPr="00000000" w:rsidDel="00000000">
        <w:rPr>
          <w:rtl w:val="0"/>
        </w:rPr>
        <w:t xml:space="preserve"> felismer és ért néhány egyszerű, gyakori közmondást és szólást, </w:t>
      </w:r>
    </w:p>
    <w:p w:rsidP="00000000" w:rsidRDefault="00000000" w:rsidR="00000000" w:rsidRPr="00000000" w:rsidDel="00000000">
      <w:pPr>
        <w:contextualSpacing w:val="0"/>
      </w:pPr>
      <w:r w:rsidR="00000000" w:rsidRPr="00000000" w:rsidDel="00000000">
        <w:rPr>
          <w:rtl w:val="0"/>
        </w:rPr>
        <w:t xml:space="preserve"> megéli és az általa választott formában megjeleníti a közösséghez tartozás élményét;</w:t>
      </w:r>
    </w:p>
    <w:p w:rsidP="00000000" w:rsidRDefault="00000000" w:rsidR="00000000" w:rsidRPr="00000000" w:rsidDel="00000000">
      <w:pPr>
        <w:contextualSpacing w:val="0"/>
      </w:pPr>
      <w:r w:rsidR="00000000" w:rsidRPr="00000000" w:rsidDel="00000000">
        <w:rPr>
          <w:rtl w:val="0"/>
        </w:rPr>
        <w:t xml:space="preserve"> részt vesz gyerekeknek szóló kiállítások megismerésében, alkotásaival hozzájárul létrehozásukhoz;</w:t>
      </w:r>
    </w:p>
    <w:p w:rsidP="00000000" w:rsidRDefault="00000000" w:rsidR="00000000" w:rsidRPr="00000000" w:rsidDel="00000000">
      <w:pPr>
        <w:contextualSpacing w:val="0"/>
      </w:pPr>
      <w:r w:rsidR="00000000" w:rsidRPr="00000000" w:rsidDel="00000000">
        <w:rPr>
          <w:rtl w:val="0"/>
        </w:rPr>
        <w:t xml:space="preserve"> élményeket és tapasztalatokat szerez saját lakóhelyének irodalmi és kulturális értékeiről;</w:t>
      </w:r>
    </w:p>
    <w:p w:rsidP="00000000" w:rsidRDefault="00000000" w:rsidR="00000000" w:rsidRPr="00000000" w:rsidDel="00000000">
      <w:pPr>
        <w:contextualSpacing w:val="0"/>
      </w:pPr>
      <w:r w:rsidR="00000000" w:rsidRPr="00000000" w:rsidDel="00000000">
        <w:rPr>
          <w:rtl w:val="0"/>
        </w:rPr>
        <w:t xml:space="preserve"> feladatok megoldása során társaival együttműködik.</w:t>
      </w:r>
    </w:p>
    <w:p w:rsidP="00000000" w:rsidRDefault="00000000" w:rsidR="00000000" w:rsidRPr="00000000" w:rsidDel="00000000">
      <w:pPr>
        <w:pStyle w:val="Heading4"/>
        <w:contextualSpacing w:val="0"/>
      </w:pPr>
      <w:r w:rsidR="00000000" w:rsidRPr="00000000" w:rsidDel="00000000">
        <w:rPr>
          <w:rStyle w:val="Heading4"/>
          <w:rtl w:val="0"/>
        </w:rPr>
        <w:t xml:space="preserve">Témakör: Állatok, növények, emberek</w:t>
      </w:r>
    </w:p>
    <w:p w:rsidP="00000000" w:rsidRDefault="00000000" w:rsidR="00000000" w:rsidRPr="00000000" w:rsidDel="00000000">
      <w:pPr>
        <w:contextualSpacing w:val="0"/>
      </w:pPr>
      <w:r w:rsidR="00000000" w:rsidRPr="00000000" w:rsidDel="00000000">
        <w:rPr>
          <w:rtl w:val="0"/>
        </w:rPr>
        <w:t xml:space="preserve">Javasolt óraszám:  24 óra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feladatvégzéshez szükséges személyes élményeit, előzetes tudását felidézi;</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képzeletét a megértés érdekében mozgósítja;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érti az írott utasításokat, közléseket, kérdéseket, azokra adekvát módon reflektál.</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Olvasástechnika fejlesztése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Szövegértés fejlesztése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Olvasási stratégiák: cím és/vagy kép alapján következtetés a szöveg témájára</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Beszédfejlesztés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Érzelmi fejlesztés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Kedvenc állat vagy növény néhány mondatos bemutatása</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Egyéni beszámoló a természeti környezetben végzett megfigyelésről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Környezet iránti felelősségtudat alakítása, fejlesztése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Állatok csoportosítása különféle szempontok szerint (élőhely, táplálék)</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Lényegkiemelés képessége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Szövegben való tájékozódás fejlesztése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Ok-okozati összefüggések feltárása tanítói segítséggel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Egyszerű grafikus szervezők megismerése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Szókincsfejlesztés, szókincsbővítés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Belső képalkotás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Válogató olvasás</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Kreativitás, fantázia, képzelet, érzelmi intelligencia fejlesztése érzékszervek bevonásával</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 Tanulás tanulása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cím, ismeretközlő szöveg, információ, illusztráció, időrend, adat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Településen, település közelében található állat-, növény-, botanikus kert meglátogatása</w:t>
      </w:r>
    </w:p>
    <w:p w:rsidP="00000000" w:rsidRDefault="00000000" w:rsidR="00000000" w:rsidRPr="00000000" w:rsidDel="00000000">
      <w:pPr>
        <w:contextualSpacing w:val="0"/>
      </w:pPr>
      <w:r w:rsidR="00000000" w:rsidRPr="00000000" w:rsidDel="00000000">
        <w:rPr>
          <w:rtl w:val="0"/>
        </w:rPr>
        <w:t xml:space="preserve"> Részvétel természetvédelmi projektben </w:t>
      </w:r>
    </w:p>
    <w:p w:rsidP="00000000" w:rsidRDefault="00000000" w:rsidR="00000000" w:rsidRPr="00000000" w:rsidDel="00000000">
      <w:pPr>
        <w:contextualSpacing w:val="0"/>
      </w:pPr>
      <w:r w:rsidR="00000000" w:rsidRPr="00000000" w:rsidDel="00000000">
        <w:rPr>
          <w:rtl w:val="0"/>
        </w:rPr>
        <w:t xml:space="preserve"> felismeri, értelmezi a szövegben a számára ismeretlen szavakat, kifejezéseket. Digitális forrásokat is használ;</w:t>
      </w:r>
    </w:p>
    <w:p w:rsidP="00000000" w:rsidRDefault="00000000" w:rsidR="00000000" w:rsidRPr="00000000" w:rsidDel="00000000">
      <w:pPr>
        <w:contextualSpacing w:val="0"/>
      </w:pPr>
      <w:r w:rsidR="00000000" w:rsidRPr="00000000" w:rsidDel="00000000">
        <w:rPr>
          <w:rtl w:val="0"/>
        </w:rPr>
        <w:t xml:space="preserve"> egyszerű magyarázat, szemléltetés (szóbeli, képi, írásbeli, dramatikus tevékenység) alapján megérti az új szó vagy kifejezés jelentését;</w:t>
      </w:r>
    </w:p>
    <w:p w:rsidP="00000000" w:rsidRDefault="00000000" w:rsidR="00000000" w:rsidRPr="00000000" w:rsidDel="00000000">
      <w:pPr>
        <w:contextualSpacing w:val="0"/>
      </w:pPr>
      <w:r w:rsidR="00000000" w:rsidRPr="00000000" w:rsidDel="00000000">
        <w:rPr>
          <w:rtl w:val="0"/>
        </w:rPr>
        <w:t xml:space="preserve"> a megismert szavakat, kifejezéseket alkalmazza a különböző nyelvi szinteken;</w:t>
      </w:r>
    </w:p>
    <w:p w:rsidP="00000000" w:rsidRDefault="00000000" w:rsidR="00000000" w:rsidRPr="00000000" w:rsidDel="00000000">
      <w:pPr>
        <w:contextualSpacing w:val="0"/>
      </w:pPr>
      <w:r w:rsidR="00000000" w:rsidRPr="00000000" w:rsidDel="00000000">
        <w:rPr>
          <w:rtl w:val="0"/>
        </w:rPr>
        <w:t xml:space="preserve"> egyszerű, játékos formában megismerkedik a szövegek különböző modalitásával, médiumok szövegalkotó sajátosságainak alapjaival; </w:t>
      </w:r>
    </w:p>
    <w:p w:rsidP="00000000" w:rsidRDefault="00000000" w:rsidR="00000000" w:rsidRPr="00000000" w:rsidDel="00000000">
      <w:pPr>
        <w:contextualSpacing w:val="0"/>
      </w:pPr>
      <w:r w:rsidR="00000000" w:rsidRPr="00000000" w:rsidDel="00000000">
        <w:rPr>
          <w:rtl w:val="0"/>
        </w:rPr>
        <w:t xml:space="preserve"> tapasztalatot szerez a szövegből való információgyűjtés módjairól;</w:t>
      </w:r>
    </w:p>
    <w:p w:rsidP="00000000" w:rsidRDefault="00000000" w:rsidR="00000000" w:rsidRPr="00000000" w:rsidDel="00000000">
      <w:pPr>
        <w:contextualSpacing w:val="0"/>
      </w:pPr>
      <w:r w:rsidR="00000000" w:rsidRPr="00000000" w:rsidDel="00000000">
        <w:rPr>
          <w:rtl w:val="0"/>
        </w:rPr>
        <w:t xml:space="preserve"> gyakorolja az ismeretfeldolgozás egyszerű technikáit;</w:t>
      </w:r>
    </w:p>
    <w:p w:rsidP="00000000" w:rsidRDefault="00000000" w:rsidR="00000000" w:rsidRPr="00000000" w:rsidDel="00000000">
      <w:pPr>
        <w:contextualSpacing w:val="0"/>
      </w:pPr>
      <w:r w:rsidR="00000000" w:rsidRPr="00000000" w:rsidDel="00000000">
        <w:rPr>
          <w:rtl w:val="0"/>
        </w:rPr>
        <w:t xml:space="preserve"> ismer és alkalmaz néhány alapvető tanulási technikát;</w:t>
      </w:r>
    </w:p>
    <w:p w:rsidP="00000000" w:rsidRDefault="00000000" w:rsidR="00000000" w:rsidRPr="00000000" w:rsidDel="00000000">
      <w:pPr>
        <w:contextualSpacing w:val="0"/>
      </w:pPr>
      <w:r w:rsidR="00000000" w:rsidRPr="00000000" w:rsidDel="00000000">
        <w:rPr>
          <w:rtl w:val="0"/>
        </w:rPr>
        <w:t xml:space="preserve"> különböző célú, rövidebb tájékoztató, ismeretterjesztő szövegeket olvas hagyományos és digitális felületen;</w:t>
      </w:r>
    </w:p>
    <w:p w:rsidP="00000000" w:rsidRDefault="00000000" w:rsidR="00000000" w:rsidRPr="00000000" w:rsidDel="00000000">
      <w:pPr>
        <w:contextualSpacing w:val="0"/>
      </w:pPr>
      <w:r w:rsidR="00000000" w:rsidRPr="00000000" w:rsidDel="00000000">
        <w:rPr>
          <w:rtl w:val="0"/>
        </w:rPr>
        <w:t xml:space="preserve"> felismeri, indokolja a cím és a szöveg közötti összefüggést,</w:t>
      </w:r>
    </w:p>
    <w:p w:rsidP="00000000" w:rsidRDefault="00000000" w:rsidR="00000000" w:rsidRPr="00000000" w:rsidDel="00000000">
      <w:pPr>
        <w:contextualSpacing w:val="0"/>
      </w:pPr>
      <w:r w:rsidR="00000000" w:rsidRPr="00000000" w:rsidDel="00000000">
        <w:rPr>
          <w:rtl w:val="0"/>
        </w:rPr>
        <w:t xml:space="preserve"> biztosan ismeri az olvasás jelrendszerét.</w:t>
      </w:r>
    </w:p>
    <w:p w:rsidP="00000000" w:rsidRDefault="00000000" w:rsidR="00000000" w:rsidRPr="00000000" w:rsidDel="00000000">
      <w:pPr>
        <w:pStyle w:val="Heading4"/>
        <w:contextualSpacing w:val="0"/>
      </w:pPr>
      <w:r w:rsidR="00000000" w:rsidRPr="00000000" w:rsidDel="00000000">
        <w:rPr>
          <w:rStyle w:val="Heading4"/>
          <w:rtl w:val="0"/>
        </w:rPr>
        <w:t xml:space="preserve">Témakör: Írás jelrendszere</w:t>
      </w:r>
    </w:p>
    <w:p w:rsidP="00000000" w:rsidRDefault="00000000" w:rsidR="00000000" w:rsidRPr="00000000" w:rsidDel="00000000">
      <w:pPr>
        <w:contextualSpacing w:val="0"/>
      </w:pPr>
      <w:r w:rsidR="00000000" w:rsidRPr="00000000" w:rsidDel="00000000">
        <w:rPr>
          <w:rtl w:val="0"/>
        </w:rPr>
        <w:t xml:space="preserve">Javasolt óraszám: 34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részt vesz nagymozgást és finommotorikát fejlesztő tevékenységekben és érzékelő játékokban;</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tér- és síkbeli tájékozódást fejlesztő feladatokat megold;</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saját tempójában elsajátítja az anyanyelvi írás jelrendszerét;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hallás és olvasás alapján megfigyelt szavakat, szószerkezeteket, mondatokat önállóan leírja;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írásbeli munkáját segítséggel, vagy önállóan ellenőrzi és javítja.</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Szerialitás (a sorrendiség - szabályszerűségek, ismétlődések)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Hallásfejlesztés – beszédhallás fejlesztés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Testséma, (szem-kéz koordináció, térérzékelés, irányok, arányok, jobb-bal oldal összehangolása, testrészek) nagymozgások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Tapintás, érzékelés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Finommotorika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Síkbeli tájékozódás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Helyes ceruzafogás kialakítása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Írástevékenységhez szükséges helyes testtartás kialakítása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Írástechnika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Írott kis- és nagybetűk alakítása, kapcsolása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Nyelvi jelek értelmezési képességének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Betű- és hangazonosítás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Analizáló-szintetizáló képesség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Magyar ábécé írott kis- és nagybetűi és kapcsolásaik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 3-4 szóból álló mondatok írása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mássalhangzó, szótag, magánhangzó, ékezet, írásjel, vonalrendszer, nagybetű, kisbetű, rövid hang, hang, betű, felette, mögötte, előtte, mondat; viszonyszavak: bal-jobb, szó, betűelem, hosszú hang, mellette stb., közötte, alatta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kifejezően, érthetően, az élethelyzetnek megfelelően kommunikál;</w:t>
      </w:r>
    </w:p>
    <w:p w:rsidP="00000000" w:rsidRDefault="00000000" w:rsidR="00000000" w:rsidRPr="00000000" w:rsidDel="00000000">
      <w:pPr>
        <w:contextualSpacing w:val="0"/>
      </w:pPr>
      <w:r w:rsidR="00000000" w:rsidRPr="00000000" w:rsidDel="00000000">
        <w:rPr>
          <w:rtl w:val="0"/>
        </w:rPr>
        <w:t xml:space="preserve"> egyéni sajátosságaihoz mérten olvashatóan ír. Törekszik a rendezett írásképre, esztétikus füzetvezetésre;</w:t>
      </w:r>
    </w:p>
    <w:p w:rsidP="00000000" w:rsidRDefault="00000000" w:rsidR="00000000" w:rsidRPr="00000000" w:rsidDel="00000000">
      <w:pPr>
        <w:contextualSpacing w:val="0"/>
      </w:pPr>
      <w:r w:rsidR="00000000" w:rsidRPr="00000000" w:rsidDel="00000000">
        <w:rPr>
          <w:rtl w:val="0"/>
        </w:rPr>
        <w:t xml:space="preserve"> törekszik a tanult helyesírási ismeretek alkalmazására.</w:t>
      </w:r>
    </w:p>
    <w:p w:rsidP="00000000" w:rsidRDefault="00000000" w:rsidR="00000000" w:rsidRPr="00000000" w:rsidDel="00000000">
      <w:pPr>
        <w:pStyle w:val="Heading4"/>
        <w:contextualSpacing w:val="0"/>
      </w:pPr>
      <w:r w:rsidR="00000000" w:rsidRPr="00000000" w:rsidDel="00000000">
        <w:rPr>
          <w:rStyle w:val="Heading4"/>
          <w:rtl w:val="0"/>
        </w:rPr>
        <w:t xml:space="preserve">Témakör: A nyelv építő kövei: hang/betű, szótag, szó</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megfigyeli, és tapasztalati úton megkülönbözteti egymástól a magánhangzókat és a mássalhangzókat, valamint időtartamukat;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különbséget tesz az egyjegyű, a kétjegyű és a háromjegyű betűk között;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hangjelölés megismert szabályait jellemzően helyesen alkalmazza a tanult szavakban;</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kiejtéstől eltérő ismert szavakat megfigyelés, szóelemzés alkalmazásával megfelelően leírja.</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Hang- és betűanalízis, analizáló képesség fejlesztése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Fonémahallás fejlesztése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Vizuális memória fejlesztése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Ritmusfejlesztés (hosszú-rövid hangok megkülönböztetéséhez, szótagoláshoz)</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Beszéd- és artikulációs képesség fejlesztése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Helyesírási készség fejlesztése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Egyjegyű, kétjegyű, háromjegyű mássalhangzók írása a szavakban</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A kiejtéssel megegyező rövid (2-3 szótagból álló) szavak helyes leírása;</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Aktív szókincs fejlesztése</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Szótagolás, elválasztás</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Legalább 20-20 (összesen 40) gyakran használt „j”-t és „ly”-t tartalmazó szó (egy- vagy kéttagú szavak) helyes leírása </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20 „tj”, „lj”, „dj”, „nj”, „dt”, „ts” betűkapcsolatból származó összeolvadást vagy hasonulást tartalmazó szó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 4-5 szóból álló mondat leírása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szó, hosszú magánhangzó, hosszú/kettőzött kétjegyű (háromjegyű) mássalhangzó, hosszú/kettőzött mássalhangzó, háromjegyű mássalhangzó, kétjegyű mássalhangzó, egyjegyű mássalhangzó, mássalhangzó, magánhangzó, „j” hang kétféle jelölése, szótag, rövid magánhangzó, hang, betű</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saját tempójában elsajátítsa az anyanyelvi írás jelrendszerét;</w:t>
      </w:r>
    </w:p>
    <w:p w:rsidP="00000000" w:rsidRDefault="00000000" w:rsidR="00000000" w:rsidRPr="00000000" w:rsidDel="00000000">
      <w:pPr>
        <w:contextualSpacing w:val="0"/>
      </w:pPr>
      <w:r w:rsidR="00000000" w:rsidRPr="00000000" w:rsidDel="00000000">
        <w:rPr>
          <w:rtl w:val="0"/>
        </w:rPr>
        <w:t xml:space="preserve"> az egyéni sajátosságaihoz mérten olvashatóan írjon, és törekedjék a rendezett írásképre;</w:t>
      </w:r>
    </w:p>
    <w:p w:rsidP="00000000" w:rsidRDefault="00000000" w:rsidR="00000000" w:rsidRPr="00000000" w:rsidDel="00000000">
      <w:pPr>
        <w:contextualSpacing w:val="0"/>
      </w:pPr>
      <w:r w:rsidR="00000000" w:rsidRPr="00000000" w:rsidDel="00000000">
        <w:rPr>
          <w:rtl w:val="0"/>
        </w:rPr>
        <w:t xml:space="preserve"> törekedjék a tanult helyesírási ismeretek alkalmazására;</w:t>
      </w:r>
    </w:p>
    <w:p w:rsidP="00000000" w:rsidRDefault="00000000" w:rsidR="00000000" w:rsidRPr="00000000" w:rsidDel="00000000">
      <w:pPr>
        <w:contextualSpacing w:val="0"/>
      </w:pPr>
      <w:r w:rsidR="00000000" w:rsidRPr="00000000" w:rsidDel="00000000">
        <w:rPr>
          <w:rtl w:val="0"/>
        </w:rPr>
        <w:t xml:space="preserve"> a hallás és olvasás alapján megfigyelt szavakat, szószerkezeteket, mondatokat önállóan leírja;</w:t>
      </w:r>
    </w:p>
    <w:p w:rsidP="00000000" w:rsidRDefault="00000000" w:rsidR="00000000" w:rsidRPr="00000000" w:rsidDel="00000000">
      <w:pPr>
        <w:contextualSpacing w:val="0"/>
      </w:pPr>
      <w:r w:rsidR="00000000" w:rsidRPr="00000000" w:rsidDel="00000000">
        <w:rPr>
          <w:rtl w:val="0"/>
        </w:rPr>
        <w:t xml:space="preserve"> érthetően, a kommunikációs helyzetnek megfelelően kommunikáljon; </w:t>
      </w:r>
    </w:p>
    <w:p w:rsidP="00000000" w:rsidRDefault="00000000" w:rsidR="00000000" w:rsidRPr="00000000" w:rsidDel="00000000">
      <w:pPr>
        <w:contextualSpacing w:val="0"/>
      </w:pPr>
      <w:r w:rsidR="00000000" w:rsidRPr="00000000" w:rsidDel="00000000">
        <w:rPr>
          <w:rtl w:val="0"/>
        </w:rPr>
        <w:t xml:space="preserve"> feladatvégzés során társaival együtt működjék;</w:t>
      </w:r>
    </w:p>
    <w:p w:rsidP="00000000" w:rsidRDefault="00000000" w:rsidR="00000000" w:rsidRPr="00000000" w:rsidDel="00000000">
      <w:pPr>
        <w:contextualSpacing w:val="0"/>
      </w:pPr>
      <w:r w:rsidR="00000000" w:rsidRPr="00000000" w:rsidDel="00000000">
        <w:rPr>
          <w:rtl w:val="0"/>
        </w:rPr>
        <w:t xml:space="preserve"> írásbeli munkáját segítséggel vagy önállóan ellenőrizze, javítsa.</w:t>
      </w:r>
    </w:p>
    <w:p w:rsidP="00000000" w:rsidRDefault="00000000" w:rsidR="00000000" w:rsidRPr="00000000" w:rsidDel="00000000">
      <w:pPr>
        <w:pStyle w:val="Heading4"/>
        <w:contextualSpacing w:val="0"/>
      </w:pPr>
      <w:r w:rsidR="00000000" w:rsidRPr="00000000" w:rsidDel="00000000">
        <w:rPr>
          <w:rStyle w:val="Heading4"/>
          <w:rtl w:val="0"/>
        </w:rPr>
        <w:t xml:space="preserve">Témakör: A nyelv építő kövei: szó, szókapcsolat, mondat, szöveg</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megfigyeli, és tapasztalati úton megkülönbözteti egymástól a magánhangzókat és a mássalhangzókat, valamint az időtartamukat;</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kiejtéssel megegyező rövid szavak leírásában követi a helyesírás szabályait;</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kiejtéstől eltérő ismert szavakat megfigyelés, szóelemzés alkalmazásával megfelelően leírja;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mondatot nagybetűvel kezdi, alkalmazza a mondat hanglejtésének, a beszélő szándékának megfelelő mondatvégi írásjeleket a kijelentő és kérdő mondatoknál.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szavakat, szószerkezeteket, 3-4 szavas mondatokat leír megfigyelés és/vagy diktálás alapján.</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Ösztönös nyelvtudás formálása</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Nyelvi tudatosság fejlesztése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Önellenőrzés, hibajavítás képessége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Hibajavítás szövegminta alapján</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Helyesírási készség alapozása, differenciált fejlesztése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Mondatkezdő nagybetű, mondatzáró írásjelek</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A kijelentő és kérdő mondatok</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 Megfigyelt és gyakran használt szavakban a „j” hang helyes jelölése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kisbetű, szókapcsolat, mondat, szó, nagybetű, betű, felkiáltójel, kérdőjel, pont, írásjel, j-ly, szöveg, hang</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kifejezően, érthetően, az élethelyzetnek megfelelően kommunikál;</w:t>
      </w:r>
    </w:p>
    <w:p w:rsidP="00000000" w:rsidRDefault="00000000" w:rsidR="00000000" w:rsidRPr="00000000" w:rsidDel="00000000">
      <w:pPr>
        <w:contextualSpacing w:val="0"/>
      </w:pPr>
      <w:r w:rsidR="00000000" w:rsidRPr="00000000" w:rsidDel="00000000">
        <w:rPr>
          <w:rtl w:val="0"/>
        </w:rPr>
        <w:t xml:space="preserve"> észleli és/vagy megérti a nyelv alkotóelemeit, hangot/betűt, szótagot, szót, mondatot, szöveget, és azokra válaszokat fogalmaz meg;</w:t>
      </w:r>
    </w:p>
    <w:p w:rsidP="00000000" w:rsidRDefault="00000000" w:rsidR="00000000" w:rsidRPr="00000000" w:rsidDel="00000000">
      <w:pPr>
        <w:contextualSpacing w:val="0"/>
      </w:pPr>
      <w:r w:rsidR="00000000" w:rsidRPr="00000000" w:rsidDel="00000000">
        <w:rPr>
          <w:rtl w:val="0"/>
        </w:rPr>
        <w:t xml:space="preserve"> írásbeli munkáját segítséggel vagy önállóan ellenőrzi, javítja;</w:t>
      </w:r>
    </w:p>
    <w:p w:rsidP="00000000" w:rsidRDefault="00000000" w:rsidR="00000000" w:rsidRPr="00000000" w:rsidDel="00000000">
      <w:pPr>
        <w:contextualSpacing w:val="0"/>
      </w:pPr>
      <w:r w:rsidR="00000000" w:rsidRPr="00000000" w:rsidDel="00000000">
        <w:rPr>
          <w:rtl w:val="0"/>
        </w:rPr>
        <w:t xml:space="preserve"> a szövegalkotás során törekszik meglévő szókincsének aktivizálására;</w:t>
      </w:r>
    </w:p>
    <w:p w:rsidP="00000000" w:rsidRDefault="00000000" w:rsidR="00000000" w:rsidRPr="00000000" w:rsidDel="00000000">
      <w:pPr>
        <w:contextualSpacing w:val="0"/>
      </w:pPr>
      <w:r w:rsidR="00000000" w:rsidRPr="00000000" w:rsidDel="00000000">
        <w:rPr>
          <w:rtl w:val="0"/>
        </w:rPr>
        <w:t xml:space="preserve"> megadott szempontok alapján szóban mondatokat és 3-4 mondatos szöveget alkot.</w:t>
      </w:r>
    </w:p>
    <w:p w:rsidP="00000000" w:rsidRDefault="00000000" w:rsidR="00000000" w:rsidRPr="00000000" w:rsidDel="00000000">
      <w:pPr>
        <w:pStyle w:val="Heading4"/>
        <w:contextualSpacing w:val="0"/>
      </w:pPr>
      <w:r w:rsidR="00000000" w:rsidRPr="00000000" w:rsidDel="00000000">
        <w:rPr>
          <w:rStyle w:val="Heading4"/>
          <w:rtl w:val="0"/>
        </w:rPr>
        <w:t xml:space="preserve">Témakör: Kisbetű – nagybetű</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a több hasonló élőlény, tárgy nevét kis kezdőbetűvel írja;</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a személynevek, állatnevek és a lakóhelyhez kötődő egyszerű egyelemű helyneveket nagy kezdőbetűvel írja le.</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Szókincsfejlesztés, szókincs-aktivizálás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Helyesírási készség fejlesztése funkcionális másolással, tollbamondással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Hibajavítás és önellenőrzési képesség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Szavak csoportosítása és válogatása jelentésük alapján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Élőlény, tárgy neve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Több hasonló élőlény, tárgy neve és helyesírása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Saját nevek helyesírása (egyszerű személynevek, állatnevek, helynevek)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 Mondatkezdő nagybetű</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saját név, élőlények neve, kisbetűs és nagybetűs ábécé, helynév, állatnév, személynév, hibajavítás, tárgyak neve, önellenőrzés, több hasonló név</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élethelyzetnek megfelelően, kifejezően, érthetően kommunikál;</w:t>
      </w:r>
    </w:p>
    <w:p w:rsidP="00000000" w:rsidRDefault="00000000" w:rsidR="00000000" w:rsidRPr="00000000" w:rsidDel="00000000">
      <w:pPr>
        <w:contextualSpacing w:val="0"/>
      </w:pPr>
      <w:r w:rsidR="00000000" w:rsidRPr="00000000" w:rsidDel="00000000">
        <w:rPr>
          <w:rtl w:val="0"/>
        </w:rPr>
        <w:t xml:space="preserve"> biztosan ismeri a kis- és nagybetűs ábécét, azonos és különböző betűkkel kezdődő szavakat betűrendbe sorol. A megismert szabályokat alkalmazza digitális felületen való kereséskor is;</w:t>
      </w:r>
    </w:p>
    <w:p w:rsidP="00000000" w:rsidRDefault="00000000" w:rsidR="00000000" w:rsidRPr="00000000" w:rsidDel="00000000">
      <w:pPr>
        <w:contextualSpacing w:val="0"/>
      </w:pPr>
      <w:r w:rsidR="00000000" w:rsidRPr="00000000" w:rsidDel="00000000">
        <w:rPr>
          <w:rtl w:val="0"/>
        </w:rPr>
        <w:t xml:space="preserve"> felismeri, jelentésük alapján csoportosítja, és önállóan vagy segítséggel helyesen leírja az élőlények, tárgyak, gondolati dolgok nevét;</w:t>
      </w:r>
    </w:p>
    <w:p w:rsidP="00000000" w:rsidRDefault="00000000" w:rsidR="00000000" w:rsidRPr="00000000" w:rsidDel="00000000">
      <w:pPr>
        <w:contextualSpacing w:val="0"/>
      </w:pPr>
      <w:r w:rsidR="00000000" w:rsidRPr="00000000" w:rsidDel="00000000">
        <w:rPr>
          <w:rtl w:val="0"/>
        </w:rPr>
        <w:t xml:space="preserve"> a mondatot nagybetűvel kezdi, alkalmazza a mondat hanglejtésének, a beszélő szándékának megfelelő mondatvégi írásjeleket a kijelentő és kérdő mondatoknál.</w:t>
      </w:r>
    </w:p>
    <w:p w:rsidP="00000000" w:rsidRDefault="00000000" w:rsidR="00000000" w:rsidRPr="00000000" w:rsidDel="00000000">
      <w:pPr>
        <w:pStyle w:val="Heading4"/>
        <w:contextualSpacing w:val="0"/>
      </w:pPr>
      <w:r w:rsidR="00000000" w:rsidRPr="00000000" w:rsidDel="00000000">
        <w:rPr>
          <w:rStyle w:val="Heading4"/>
          <w:rtl w:val="0"/>
        </w:rPr>
        <w:t xml:space="preserve">Témakör: A magyar ábécé – a betűrend</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különböző betűkkel kezdődő szavakat betűrendbe sorol;</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segítséggel használ életkorának megfelelő szótárakat;</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megfigyeli, és tapasztalati úton megkülönbözteti egymástól a magánhangzókat és a mássalhangzókat, valamint időtartamukat;</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különbséget tesz az egyjegyű, a kétjegyű és a háromjegyű betűk között, és írásban pontosan jelöli ezeket a tanult szavakban.</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Hang- és betűanalízis, analizáló képesség fejlesztése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Fonémahallás fejlesztése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Vizuális memória fejlesztése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Ritmusfejlesztés (hosszú-rövid hangok megkülönböztetéséhez, szótagoláshoz)</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Beszéd- és artikulációs képesség fejlesztése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Helyesírási készség fejlesztése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Aktív szókincs fejlesztése</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A nyomtatott és írott magyar ábécé kis- és nagybetűi</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 A betűrend, a különböző betűvel kezdődő szavak betűrendbe sorolása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mássalhangzó, hang, hosszú/kettőzött kétjegyű mássalhangzó, szó, hosszú magánhangzó, rövid magánhangzó, hosszú/kettőzött mássalhangzó, háromjegyű mássalhangzó, betű, egyjegyű mássalhangzó, kétjegyű mássalhangzó, „j” hang kétféle jelölése, szótár, betűrend, ábécé, szótag, magánhangzó, </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Könyvtárlátogatás</w:t>
      </w:r>
    </w:p>
    <w:p w:rsidP="00000000" w:rsidRDefault="00000000" w:rsidR="00000000" w:rsidRPr="00000000" w:rsidDel="00000000">
      <w:pPr>
        <w:contextualSpacing w:val="0"/>
      </w:pPr>
      <w:r w:rsidR="00000000" w:rsidRPr="00000000" w:rsidDel="00000000">
        <w:rPr>
          <w:rtl w:val="0"/>
        </w:rPr>
        <w:t xml:space="preserve"> saját tempójában elsajátítja az anyanyelvi írás jelrendszerét;</w:t>
      </w:r>
    </w:p>
    <w:p w:rsidP="00000000" w:rsidRDefault="00000000" w:rsidR="00000000" w:rsidRPr="00000000" w:rsidDel="00000000">
      <w:pPr>
        <w:contextualSpacing w:val="0"/>
      </w:pPr>
      <w:r w:rsidR="00000000" w:rsidRPr="00000000" w:rsidDel="00000000">
        <w:rPr>
          <w:rtl w:val="0"/>
        </w:rPr>
        <w:t xml:space="preserve"> az egyéni sajátosságaihoz mérten olvashatóan ír, törekszik a rendezett írásképre, esztétikus füzetvezetésre;</w:t>
      </w:r>
    </w:p>
    <w:p w:rsidP="00000000" w:rsidRDefault="00000000" w:rsidR="00000000" w:rsidRPr="00000000" w:rsidDel="00000000">
      <w:pPr>
        <w:contextualSpacing w:val="0"/>
      </w:pPr>
      <w:r w:rsidR="00000000" w:rsidRPr="00000000" w:rsidDel="00000000">
        <w:rPr>
          <w:rtl w:val="0"/>
        </w:rPr>
        <w:t xml:space="preserve"> törekszik a tanult helyesírási ismeretek alkalmazására;</w:t>
      </w:r>
    </w:p>
    <w:p w:rsidP="00000000" w:rsidRDefault="00000000" w:rsidR="00000000" w:rsidRPr="00000000" w:rsidDel="00000000">
      <w:pPr>
        <w:contextualSpacing w:val="0"/>
      </w:pPr>
      <w:r w:rsidR="00000000" w:rsidRPr="00000000" w:rsidDel="00000000">
        <w:rPr>
          <w:rtl w:val="0"/>
        </w:rPr>
        <w:t xml:space="preserve"> a hallás és olvasás alapján megfigyelt szavakat, szószerkezeteket, egyszerű mondatokat önállóan leírja;</w:t>
      </w:r>
    </w:p>
    <w:p w:rsidP="00000000" w:rsidRDefault="00000000" w:rsidR="00000000" w:rsidRPr="00000000" w:rsidDel="00000000">
      <w:pPr>
        <w:contextualSpacing w:val="0"/>
      </w:pPr>
      <w:r w:rsidR="00000000" w:rsidRPr="00000000" w:rsidDel="00000000">
        <w:rPr>
          <w:rtl w:val="0"/>
        </w:rPr>
        <w:t xml:space="preserve"> érthetően, a kommunikációs helyzetnek megfelelően kommunikál;</w:t>
      </w:r>
    </w:p>
    <w:p w:rsidP="00000000" w:rsidRDefault="00000000" w:rsidR="00000000" w:rsidRPr="00000000" w:rsidDel="00000000">
      <w:pPr>
        <w:contextualSpacing w:val="0"/>
      </w:pPr>
      <w:r w:rsidR="00000000" w:rsidRPr="00000000" w:rsidDel="00000000">
        <w:rPr>
          <w:rtl w:val="0"/>
        </w:rPr>
        <w:t xml:space="preserve"> ismer és használ nyomtatott és digitális forrásokat az ismeretei bővítéséhez, rendszerezéséhez;</w:t>
      </w:r>
    </w:p>
    <w:p w:rsidP="00000000" w:rsidRDefault="00000000" w:rsidR="00000000" w:rsidRPr="00000000" w:rsidDel="00000000">
      <w:pPr>
        <w:contextualSpacing w:val="0"/>
      </w:pPr>
      <w:r w:rsidR="00000000" w:rsidRPr="00000000" w:rsidDel="00000000">
        <w:rPr>
          <w:rtl w:val="0"/>
        </w:rPr>
        <w:t xml:space="preserve"> biztosan ismeri és használja a kis- és nagybetűs ábécét, azonos és különböző betűkkel kezdődő szavakat betűrendbe sorol. Az erre vonatkozó szabályokat alkalmazza digitális felületen való kereséskor is;</w:t>
      </w:r>
    </w:p>
    <w:p w:rsidP="00000000" w:rsidRDefault="00000000" w:rsidR="00000000" w:rsidRPr="00000000" w:rsidDel="00000000">
      <w:pPr>
        <w:contextualSpacing w:val="0"/>
      </w:pPr>
      <w:r w:rsidR="00000000" w:rsidRPr="00000000" w:rsidDel="00000000">
        <w:rPr>
          <w:rtl w:val="0"/>
        </w:rPr>
        <w:t xml:space="preserve"> feladatvégzés során társaival együttműködik;</w:t>
      </w:r>
    </w:p>
    <w:p w:rsidP="00000000" w:rsidRDefault="00000000" w:rsidR="00000000" w:rsidRPr="00000000" w:rsidDel="00000000">
      <w:pPr>
        <w:contextualSpacing w:val="0"/>
      </w:pPr>
      <w:r w:rsidR="00000000" w:rsidRPr="00000000" w:rsidDel="00000000">
        <w:rPr>
          <w:rtl w:val="0"/>
        </w:rPr>
        <w:t xml:space="preserve"> írásbeli munkáját segítséggel vagy önállóan ellenőrzi és javítja.</w:t>
      </w:r>
    </w:p>
    <w:p w:rsidP="00000000" w:rsidRDefault="00000000" w:rsidR="00000000" w:rsidRPr="00000000" w:rsidDel="00000000">
      <w:pPr>
        <w:pStyle w:val="Heading4"/>
        <w:contextualSpacing w:val="0"/>
      </w:pPr>
      <w:r w:rsidR="00000000" w:rsidRPr="00000000" w:rsidDel="00000000">
        <w:rPr>
          <w:rStyle w:val="Heading4"/>
          <w:rtl w:val="0"/>
        </w:rPr>
        <w:t xml:space="preserve">Témakör: Hangok időtartamának jelentés-megkülönböztető szerepe</w:t>
      </w:r>
    </w:p>
    <w:p w:rsidP="00000000" w:rsidRDefault="00000000" w:rsidR="00000000" w:rsidRPr="00000000" w:rsidDel="00000000">
      <w:pPr>
        <w:contextualSpacing w:val="0"/>
      </w:pPr>
      <w:r w:rsidR="00000000" w:rsidRPr="00000000" w:rsidDel="00000000">
        <w:rPr>
          <w:rtl w:val="0"/>
        </w:rPr>
        <w:t xml:space="preserve">Javasolt óraszám:  32 óra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megfigyeli és tapasztalati úton megkülönbözteti egymástól a magánhangzókat és a mássalhangzókat, valamint időtartamukat;</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hangjelölés megismert szabályait jellemzően helyesen alkalmazza a tanult szavakban.</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Fonémahallás fejlesztése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Ritmusfejlesztés (hosszú-rövid hangok megkülönböztetése)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Szókincsfejlesztés</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Artikuláció fejlesztése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Beszédfejlesztés</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Helyesírási készség fejlesztése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 Jellegzetes, csak magánhangzók vagy mássalhangzók időtartamában eltérő szavak helyesírása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mondat, időtartam, rövid/hosszú magánhangzó/mássalhangzó, szó, jelentés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 kifejezően, érthetően, az élethelyzetnek megfelelően kommunikál;</w:t>
      </w:r>
    </w:p>
    <w:p w:rsidP="00000000" w:rsidRDefault="00000000" w:rsidR="00000000" w:rsidRPr="00000000" w:rsidDel="00000000">
      <w:pPr>
        <w:contextualSpacing w:val="0"/>
      </w:pPr>
      <w:r w:rsidR="00000000" w:rsidRPr="00000000" w:rsidDel="00000000">
        <w:rPr>
          <w:rtl w:val="0"/>
        </w:rPr>
        <w:t xml:space="preserve"> saját tempójában elsajátítja az anyanyelvi írás jelrendszerét;</w:t>
      </w:r>
    </w:p>
    <w:p w:rsidP="00000000" w:rsidRDefault="00000000" w:rsidR="00000000" w:rsidRPr="00000000" w:rsidDel="00000000">
      <w:pPr>
        <w:contextualSpacing w:val="0"/>
      </w:pPr>
      <w:r w:rsidR="00000000" w:rsidRPr="00000000" w:rsidDel="00000000">
        <w:rPr>
          <w:rtl w:val="0"/>
        </w:rPr>
        <w:t xml:space="preserve"> az egyéni sajátosságaihoz mérten olvashatóan ír, törekszik a rendezett írásképre, esztétikus füzetvezetésre;</w:t>
      </w:r>
    </w:p>
    <w:p w:rsidP="00000000" w:rsidRDefault="00000000" w:rsidR="00000000" w:rsidRPr="00000000" w:rsidDel="00000000">
      <w:pPr>
        <w:contextualSpacing w:val="0"/>
      </w:pPr>
      <w:r w:rsidR="00000000" w:rsidRPr="00000000" w:rsidDel="00000000">
        <w:rPr>
          <w:rtl w:val="0"/>
        </w:rPr>
        <w:t xml:space="preserve"> törekszik a tanult helyesírási ismeretek alkalmazására;</w:t>
      </w:r>
    </w:p>
    <w:p w:rsidP="00000000" w:rsidRDefault="00000000" w:rsidR="00000000" w:rsidRPr="00000000" w:rsidDel="00000000">
      <w:pPr>
        <w:contextualSpacing w:val="0"/>
      </w:pPr>
      <w:r w:rsidR="00000000" w:rsidRPr="00000000" w:rsidDel="00000000">
        <w:rPr>
          <w:rtl w:val="0"/>
        </w:rPr>
        <w:t xml:space="preserve"> írásbeli munkáját önállóan vagy segítséggel ellenőrzi, javítja.</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abstractNum w:abstractNumId="16">
    <w:multiLevelType w:val="hybridMultilevel"/>
    <w:lvl w:ilvl="0">
      <w:start w:val="1"/>
      <w:numFmt w:val="bullet"/>
      <w:lvlRestart w:val="1"/>
      <w:lvlText w:val="●"/>
      <w:lvlJc w:val="left"/>
      <w:pPr>
        <w:ind w:left="720" w:firstLine="360"/>
      </w:pPr>
      <w:rPr>
        <w:u w:val="none"/>
      </w:rPr>
    </w:lvl>
  </w:abstractNum>
  <w:abstractNum w:abstractNumId="17">
    <w:multiLevelType w:val="hybridMultilevel"/>
    <w:lvl w:ilvl="0">
      <w:start w:val="1"/>
      <w:numFmt w:val="bullet"/>
      <w:lvlRestart w:val="1"/>
      <w:lvlText w:val="●"/>
      <w:lvlJc w:val="left"/>
      <w:pPr>
        <w:ind w:left="720" w:firstLine="360"/>
      </w:pPr>
      <w:rPr>
        <w:u w:val="none"/>
      </w:rPr>
    </w:lvl>
  </w:abstractNum>
  <w:abstractNum w:abstractNumId="18">
    <w:multiLevelType w:val="hybridMultilevel"/>
    <w:lvl w:ilvl="0">
      <w:start w:val="1"/>
      <w:numFmt w:val="bullet"/>
      <w:lvlRestart w:val="1"/>
      <w:lvlText w:val="●"/>
      <w:lvlJc w:val="left"/>
      <w:pPr>
        <w:ind w:left="720" w:firstLine="360"/>
      </w:pPr>
      <w:rPr>
        <w:u w:val="none"/>
      </w:rPr>
    </w:lvl>
  </w:abstractNum>
  <w:abstractNum w:abstractNumId="19">
    <w:multiLevelType w:val="hybridMultilevel"/>
    <w:lvl w:ilvl="0">
      <w:start w:val="1"/>
      <w:numFmt w:val="bullet"/>
      <w:lvlRestart w:val="1"/>
      <w:lvlText w:val="●"/>
      <w:lvlJc w:val="left"/>
      <w:pPr>
        <w:ind w:left="720" w:firstLine="360"/>
      </w:pPr>
      <w:rPr>
        <w:u w:val="none"/>
      </w:rPr>
    </w:lvl>
  </w:abstractNum>
  <w:abstractNum w:abstractNumId="20">
    <w:multiLevelType w:val="hybridMultilevel"/>
    <w:lvl w:ilvl="0">
      <w:start w:val="1"/>
      <w:numFmt w:val="bullet"/>
      <w:lvlRestart w:val="1"/>
      <w:lvlText w:val="●"/>
      <w:lvlJc w:val="left"/>
      <w:pPr>
        <w:ind w:left="720" w:firstLine="360"/>
      </w:pPr>
      <w:rPr>
        <w:u w:val="none"/>
      </w:rPr>
    </w:lvl>
  </w:abstractNum>
  <w:abstractNum w:abstractNumId="21">
    <w:multiLevelType w:val="hybridMultilevel"/>
    <w:lvl w:ilvl="0">
      <w:start w:val="1"/>
      <w:numFmt w:val="bullet"/>
      <w:lvlRestart w:val="1"/>
      <w:lvlText w:val="●"/>
      <w:lvlJc w:val="left"/>
      <w:pPr>
        <w:ind w:left="720" w:firstLine="360"/>
      </w:pPr>
      <w:rPr>
        <w:u w:val="none"/>
      </w:rPr>
    </w:lvl>
  </w:abstractNum>
  <w:abstractNum w:abstractNumId="22">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nyelv és irodalom 2. évfolyam.docx</dc:title>
</cp:coreProperties>
</file>

<file path=docProps/custom.xml><?xml version="1.0" encoding="utf-8"?>
<Properties xmlns="http://schemas.openxmlformats.org/officeDocument/2006/custom-properties" xmlns:vt="http://schemas.openxmlformats.org/officeDocument/2006/docPropsVTypes"/>
</file>