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Történelem 8.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megosztott világ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Egyesült Nemzetek Szervezete (ENSZ),  hidegháború,  vasfüggöny,  berlini fal,  szuperhatalom,  Észak-atlanti Szerződés Szervezete (NATO),  Varsói Szerződés,  piacgazdaság,  jóléti állam.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Hruscsov,  Kennedy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1947 a párizsi béke,  a hidegháború kezdete,  1948 Izrael Állam megalapítása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Berlin,  Németországi Szövetségi Köztársaság (NSZK),  Német Demokratikus Köztársaság (NDK),  Észak- és Dél-Korea,  Kuba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nyugati világ és a keleti blokk életkörülményeinek összehasonlítása.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hidegháború korabeli és a mai világhatalmi viszonyok összehasonlítása.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hidegháborús korszak alapvető jellemzőinek, történelmi szereplőinek azonosítása képek, szöveges források alapján.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Gyűjtött információk értelmezése a hidegháború korának néhány világpolitikai válságáról (pl. Korea, Kuba, Berlin). 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 szerzése, rendszerezése és értelmezése a két szuperhatalom fegyverkezési versenyéről diagramok, táblázatok, képek és térképek segítségével.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nyugati demokrácia és a szovjet diktatúra összehasonlítása.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második világháború után kialakult világrendet bemutató térkép áttekintése és értelmezése.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hidegháború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Németország kettéosztása.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kétpólusú világ – a vasfüggöny leereszkedése.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Fegyverkezési verseny a Szovjetunió és az Amerikai Egyesült Államok között.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Hidegháborús konfliktusok: Korea, Kuba.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Nyugat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új tömegkultúra kialakulása.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jóléti társadalom.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nyugati demokrácia és piacgazdaság.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jóléti állam jellemzőinek összegyűjtése és értékelése.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Internetes és egyéb források alapján képes gyűjtemény összeállítása az új tömegkultúra jellemző tárgyairól, eseményeiről.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Poszterek készítése a nyugati és keleti blokk országainak életmódjáról.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tartása egy hidegháborús konfliktusról.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Magyarország szovjetizálása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Rákosi-diktatúra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személyi kultusz.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tervgazdaság működése.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egyházüldözés.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ÁVH működése.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kommunista diktatúra kiépítése Magyarországon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Bűnbakká tett németek és magyarok – kitelepítések, lakosságcsere.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Háborús pusztítás és szovjet megszállás, deportálások a szovjet munkatáborokba.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1945-ös és 1947-es választások. 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Egypártrendszer, államosítás, diktatúra.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Deportálások „békeidőben”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Magyarországi kitelepítések és munkatáborok.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határon túli magyarok megpróbáltatásai: deportálások Csehszlovákiában; szovjet, román és jugoszláv munkatáborok.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deportálások és üldözések okai.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malenkij robot,  államosítás,  tervgazdaság,  Államvédelmi Hatóság (ÁVH)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Kovács Béla,  Rákosi Mátyás,  Mindszenty József.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1945 szovjet megszállás,  választás Magyarországon,  1948–1956 a Rákosi-diktatúra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Recsk,  Hortobágy,  Duna-delta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Rákosi-rendszer jellemzőinek, bűneinek azonosítása források, képek, filmrészletek alapján.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határon túli magyarok megpróbáltatása-inak bemutatása különböző források alapján.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Magyarország szovjet megszállása következményeinek felidézése. 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tömeges deportálások jellemzőinek azonosítása visszaemlékezések és egyéb források alapján.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Jelszavak, csasztuskák, viccek gyűjtése a Rákosi-diktatúra idejéből.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Új iparvárosok azonosítása térképen.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játékfilm vagy filmrészlet megtekintése a korszakból vagy a korszakról.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Saját vélemény megfogalmazása a Rákosi-diktatúráról.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Kitelepítésekről, deportálásokról szóló visszaemlékezések részleteinek közös feldolgozása.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forradalomtól az ezredfordulóig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kétpólusú világ megszűnése és a rendszerváltoztatás Magyarországon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első szabad országgyűlési és önkormányzati választás.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tárgyalásos rendszerváltoztatás.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Szovjetunió és a szocialista rendszer országainak válsága.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Antall József kormánya.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kétpólusú világ megszűnése.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ellenzék megszerveződése Magyarországon.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 a Kádár-rendszerben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Életszínvonal-politika és eladósodás.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paraszti gazdaságok felszámolása, téeszesítés.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szocialista modernizáció – „a legvidámabb barakk”.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hiánygazdaság.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második gazdaság kiépülése.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1956-os forradalom és szabadságharc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Október 23., a forradalom kirobbanása.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magyar forradalom a világtörténelem színpadán.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forradalom jelképei.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Szovjet tankokkal a népakarat ellen.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forradalom lakóhelyünkön és környékén.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pesti srácok és szabadsághősök.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kádári diktatúra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Ellenőrzött társadalom, tömegszervezetek.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kádári megtorlás.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pártállam működése: az elnyomás változó formái.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a rendszerváltoztatás után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NATO-tagsága.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többpártrendszer működése.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Gazdasági válság és felzárkózás  – vesztesek és nyertesek.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társadalom átalakulása.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demokrácia és a piacgazdaság kiépítése.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Molotov-koktél,  sortüzek,  munkásőrség,  Magyar Szocialista Munkáspárt (MSZMP),  Kommunista Ifjúsági Szövetség (KISZ),  úttörő,  termelőszövetkezet,  háztáji,  maszek,  gulyáskommunizmus,  rendszerváltoztatás,  privatizáció,  jogállam,  többpártrendszer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 Imre,  Kádár János,  Gorbacsov,  Reagan,  II. János Pál,  Antall József,  Göncz Árpád,  Horn Gyula,  Orbán Viktor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1956. október 23. a forradalom kitörése,  1956. november 4. a szovjet támadás,  1956–1989 a Kádár-rendszer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989–1990 a rendszerváltoztatás,  1990 az első szabad választások,  1991 a Szovjetunió felbomlása,  1999 Magyarország belép a NATO-ba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Corvin köz,  Mosonmagyaróvár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Érvek gyűjtése a Kádár-rendszer diktatórikus jellegének alátámasztására.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magyar történelem legfontosabb politikai eseményeinek időrendbe állítása a rendszerváltoztatástól napjainkig.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rendszerváltoztatás jelentőségének, következményeinek bemutatása.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Kádár-rendszer és napjaink életkörülményeinek összehasonlítása.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1956-os forradalom és szabadságharc utáni megtorlások kegyetlenségének bemutatása példákon keresztül.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Kádár-rendszerről szóló különböző jellegű források elemzése, értelmezése.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Beszámolók készítése az 1956-os forradalom és szabadságharc hőseiről.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Információgyűjtés a „pesti srácokról”.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Térképvázlat készítése az 1956-os események budapesti helyszíneiről.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Interjú készítése egy 1956-os visszaemlékezővel.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1956-os emlékhelyek és emlékművek, sírok feltérképezése a lakóhelyen és környékén.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1956-os forradalom és a Kádár-rendszer korszakával kapcsolatos játékfilm/ filmrészlet megtekintése és értelmezése.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Tablókészítés az úttörő mozgalom jellemzőiről a világnézeti nevelésben betöltött szerepéről.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Gazdasági és társadalmi diagramok, grafikonok elemzése a szocializmus válságának időszakából.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Retró-kiállítás rendezése.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Családi emlékek bemutatása, visszaemlékezések gyűjtése, interjú készítése tanári útmutatás alapján a Kádár-rendszerről és a rendszerváltoztatás időszakából.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Együttélés a Kárpát-medencében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 gyűjtése a nemzeti összetartozás megnyilvánulásairól az anyaországi és a határon túli magyarság kapcsolatában.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Kárpát-medence 1910-es és 1990 utáni etnikai térképének összehasonlítása a magyarság és a nemzetiségek elhelyezkedése szempontjából.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határon túli magyar kisebbségi lét nehézségeinek bemutatása.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 gyűjtése a határon túli magyarság életéből a hűségre és helytállásra.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határon túli magyarság története főbb fordulópontjainak áttekintése 1920-tól napjainkig.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magyarországi nemzetiségek 19-20. századi története főbb jellemzőinek, fordulópontjainak felidézése.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 gyűjtése a Kárpát-medence népeinek együttműködésére és konfliktusaira a történelem során.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kitelepítés,  asszimiláció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Esterházy János,  Márton Áron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1944–1945 magyarellenes atrocitások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Szlovákia,  Ukrajna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határon túli magyarok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Fordulópontok a határon túli magyarok történetében: a történelmi Magyarország felosztása, a revízió, magyarellenes megtorlások, rendszerváltoztatás.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Határon túli magyarlakta területek.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kisebbségi lét nehézségei egykor és ma: adminisztratív intézkedések és mindennapok.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Kivándorlás és asszimiláció.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magyarországi nemzetiségek a 19. századtól napjainkig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hazai cigány/roma népesség története.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nemzetiségi jogok a mai Magyarországon.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asszimiláció folyamata.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Fordulópontok a nemzetiségek történetében: 1848–49-es szabadságharc, a történelmi Magyarország felosztása, a magyarországi németek kitelepítése.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nemzetiségi arányainak változása.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 készítése egy példamutató életút (pl. Esterházy János, Márton Áron) fordulópontjairól.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Beszámoló készítése az erdélyi falurombolási tervről (pl. Bözödújfalu).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Határon túli területek meglátogatása tanulmányi kirándulás kereteiben (pl. Határtalanul program).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erdélyi, kárpátaljai, felvidéki és délvidéki magyarok életviszonyainak összehasonlítása egymással és a hazai viszonyokkal.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Tabló vagy prezentáció készítése a hazai cigányság korabeli életmódjáról.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Népesedés és társadalom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népesedés nagy korszakainak és azok jellemzőinek felidézése.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Vita a modern kori demográfiai folyamatokról és azok várható hatásairól.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Hasonlóságok és különbségek megállapítása az egyes népesedési korszakok és folyamatok között.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népességváltozás okainak és következményeinek bemutatása.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 gyűjtése az élelemtermelés fejlődéséről (például régészeti leletek alapján).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háziasítás,  nagy pestisjárvány,  népességrobbanás,  migráció,  multikulturalizmus,  terrorizmus,  globalizáció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Semmelweis Ignác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modern/ipari társadalmak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ipari forradalmak hatásai: népességrobbanás és városiasodás.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női szerepek változásának áttekintése a történelem során.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migráció.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modern/ipari társadalom (egyenjogúság és individualizmus).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Népességnövekedés a fejlődő és népességfogyás a fejlett világban.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hagyományos/ agrártársadalmak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Letelepedés és élelemtermelés: növénytermesztés és állattenyésztés.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hagyományos társadalom (hierarchia és család).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népességnövekedés korlátai.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Önellátás, árutermelés, kereskedelem.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népesedéstörténet statisztikai adatainak értelmezése, csoportosítása és felhasználása állítások alátámasztására vagy cáfolására.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Fiktív napló készítése különböző korban és társadalmi helyzetben élő nők életéről, mindennapjairól.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Beszélgetés a népességnövekedés és csökkenés okairól és hatásairól.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migráció okainak és hatásainak megvitatása.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demokratikus állam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népgyűlés,  hatalmi ágak,  alkotmány,  elnök,  általános választójog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Periklész,  George Washington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Kr. e. 5. sz. az athéni demokrácia fénykora,  1776 az amerikai Függetlenségi nyilatkozat,  2012 Magyarország Alaptörvénye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modern magyar állam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országgyűlési és önkormányzati választási rendszer.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Országgyűlés, a kormány és az igazságszolgáltatás.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Alaptörvény.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modern demokrácia gyökerei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elnöki rendszer működése az Amerikai Egyesült Államokban.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athéni demokrácia működése.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parlamentáris rendszer működése Nagy-Britanniában.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demokrácia kialakulása, állomásainak felidézése és működésének jellemzése a különböző történelmi korszakokban.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 szerepjáték demokratikus döntéshozatalról (pl. az athéni demokráciában).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Demokratikus döntéshozatal ábrázolása egy folyamatábrán.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Áttekintő ábra értelmezése a magyarországi államszervezetről és a választási rendszerről.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brit parlamentáris és az amerikai elnöki rendszer összehasonlítása.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Csoportos szerepjáték demokratikus döntéshozatalról (pl. az athéni demokráciában).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Demokratikus döntéshozatal ábrázolása egy folyamatábrán.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Régiók története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integráció,  euró,  Európai Unió,  visegrádi együttműködés,  polgárháború,  nagy fal,  hinduizmus,  buddhizmus,  kasztrendszer,  Korán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 Lincoln,  Gandhi,  Mao Ce-tung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1957 a római szerződés,  1992 a maastrichti szerződés,  2004 Magyarország belép az Európai Unióba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Brüsszel,  Lengyelország,  Csehország,  Közel-Kelet,  Izrael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India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jelenkori India ellentmondásai.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Gandhi és a függetlenségi mozgalom.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brit gyarmati uralom.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indiai civilizáció vallási és kulturális alapjai.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Közel-Kelet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olaj szerepe a régió történetében.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iszlám és az iszlamizmus.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Etnikai, vallási és gazdasági törésvonalak.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Izrael állam létrejötte.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Oszmán Birodalom felbomlása.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Amerikai Egyesült Államok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Amerikai Egyesült Államok világhatalommá válása.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Amerikai Egyesült Államok létrejötte.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amerikai polgárháború okai és eredményei.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Közép-Európa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régió sajátosságai (jellemzően kontinentális helyzet, birodalmi függés és nemzeti sokszínűség).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szovjet megszállás.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visegrádi együttműködés.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második világháború hadszíntere.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Kína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gazdasági óriás.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Kína félgyarmati sorban.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kínai civilizáció vallási és kulturális alapjai.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japán megszállás.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Mao Ce-tung és a kommunista diktatúra.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és az Európa Unió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európai integráció céljai, eredményei és gondjai.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európai uniós tagsága.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Európai Unió születése és bővülése.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közép-európai régió középkori, újkori és mai térképeinek összehasonlítása.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Európai Unió céljainak felidézése.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európai integráció eredményeinek és problémáinak áttekintése.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közép-európai népek helyzetének összehasonlítása a középkortól napjainkig.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Amerikai Egyesült Államok szuperhatalmi helyzetének elemzése és értékelése katonai, politikai, gazdasági és kulturális téren.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Kína világgazdasági és világpolitikai szerepének megvitatása.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közel-keleti konfliktusról megfogalmazott álláspontok és érvek azonosítása, beszélgetés a békés megoldási módokról.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Információk gyűjtése a visegrádi együttműködés előzményeiről és jelenlegi tartalmáról.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Amerikai Egyesült Államok világhatalmi szerepének elemzése gazdasági adatsorok segítségével.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Különböző források gyűjtése az indiai és kínai civilizáció történetéből, ezek alapján ismertetők, prezentációk készítése.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Az Oszmán Birodalom, valamint a Közel-Kelet területi változásainak nyomon követése történelmi térképeken.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Beszámolók, prezentációk készítése az arab-izraeli konfliktusról (pl. az izraeli határ változásai, az olajválság).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Mérlegen a magyar történelem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Érvek gyűjtése a Habsburg Birodalomhoz tartozásunk előnyei és hátrányai mellett a 18. században és a 19. század első felében.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Levert szabadságharcaink értékelése az utóbb elért eredmények alapján.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Valamely területen kiemelkedő eredményt elérő magyarok tevékenységének felidézése, bemutatása.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Magyar Királyság középkori sikeressége okainak felidézése.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Julianus barát,  Kőrösi Csoma Sándor,  Magyar László; Neumann János,  Csonka János,  Galamb József,  Kármán Tódor; Papp László,  Puskás Ferenc,  Egerszegi Krisztina,  Balczó András; Liszt Ferenc,  Munkácsy Mihály,  Kodály Zoltán,  Bartók Béla,  Korda Sándor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magyar megmaradás kérdései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Trianon máig tartó hatásai: a kisállami lét kényszerpályái a nagyhatalmak árnyékában.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magyar megmaradás titkai: szabadságharcok, békés építkezés.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Új típusú kapcsolatépítés a rendszerváltoztatás után a kisebbségbe került magyarsággal.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mint szuverén európai hatalom a középkorban.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török kor: a középkori örökség pusztulása és az etnikai arányok romlása.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Osztrák-Magyar Monarchia, a Közép-Európát sikeresen egyesítő birodalom.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Lábnyomaink a nagyvilágban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Tudósok és feltalálók (pl. informatika, autóipar, űrkutatás).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 művészek a világban.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Világraszóló sportsikerek – magyarok az olimpiákon.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Világjáró magyarok (utazók, felfedezők).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Világjáró magyar utazókról szóló beszámolók készítése.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Kiselőadások, bemutatók készítése magyar tudósokról, feltalálókról, találmányokról, olimpikonokról, művészekről.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Referátum készítése egy magyar Nobel-díjas tudósról (pl. Szent-Györgyi Albert, Gábor Dénes stb.).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Prezentáció készítése egy sikeres magyar sportolóról.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Példák gyűjtése kisebbségben élő magyarság megmaradásáért folytatott küzdelem formáira és képviselőire.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Történelem 8.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