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Matolcsy Miklós Általános Iskola helyi tanterv</w:t>
      </w:r>
    </w:p>
    <w:p w:rsidP="00000000" w:rsidRDefault="00000000" w:rsidR="00000000" w:rsidRPr="00000000" w:rsidDel="00000000">
      <w:pPr>
        <w:pStyle w:val="Heading1"/>
        <w:contextualSpacing w:val="0"/>
      </w:pPr>
      <w:r w:rsidR="00000000" w:rsidRPr="00000000" w:rsidDel="00000000">
        <w:rPr>
          <w:rStyle w:val="Heading1"/>
          <w:rtl w:val="0"/>
        </w:rPr>
        <w:t xml:space="preserve"/>
      </w:r>
    </w:p>
    <w:p w:rsidP="00000000" w:rsidRDefault="00000000" w:rsidR="00000000" w:rsidRPr="00000000" w:rsidDel="00000000">
      <w:pPr>
        <w:pStyle w:val="Heading2"/>
        <w:contextualSpacing w:val="0"/>
      </w:pPr>
      <w:r w:rsidR="00000000" w:rsidRPr="00000000" w:rsidDel="00000000">
        <w:rPr>
          <w:rStyle w:val="Heading2"/>
          <w:rtl w:val="0"/>
        </w:rPr>
        <w:t xml:space="preserve">Testnevelés 6. évfolyam</w:t>
      </w:r>
    </w:p>
    <w:p w:rsidP="00000000" w:rsidRDefault="00000000" w:rsidR="00000000" w:rsidRPr="00000000" w:rsidDel="00000000">
      <w:pPr>
        <w:pStyle w:val="Heading3"/>
        <w:contextualSpacing w:val="0"/>
      </w:pPr>
      <w:r w:rsidR="00000000" w:rsidRPr="00000000" w:rsidDel="00000000">
        <w:rPr>
          <w:rStyle w:val="Heading3"/>
          <w:rtl w:val="0"/>
        </w:rPr>
        <w:t xml:space="preserve">Témakörök</w:t>
      </w:r>
    </w:p>
    <w:p w:rsidP="00000000" w:rsidRDefault="00000000" w:rsidR="00000000" w:rsidRPr="00000000" w:rsidDel="00000000">
      <w:pPr>
        <w:pStyle w:val="Heading4"/>
        <w:contextualSpacing w:val="0"/>
      </w:pPr>
      <w:r w:rsidR="00000000" w:rsidRPr="00000000" w:rsidDel="00000000">
        <w:rPr>
          <w:rStyle w:val="Heading4"/>
          <w:rtl w:val="0"/>
        </w:rPr>
        <w:t xml:space="preserve">Témakör: Gimnasztika és rendgyakorlatok – prevenció, relaxáció</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leggyakrabban alkalmazott statikus és dinamikus gimnasztikai elemek elnevezésének, technikai végrehajtásának önálló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4-8 ütemű szabad-, társas és kéziszergyakorlatok bemutatás utáni önálló végrehajtásra törekvő pontos és rendszeres kivitelezése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2-3 gyakorlatból álló gimnasztikai gyakorlatsor összeállítása tanári kontrollal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Alakzatok (oszlop-, vonal-, kör- és szétszórt alakzat) alkalmazó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Menet- és futásgyakorlatok különböző alakzatokban</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Mozgékonyság, hajlékonyság fejlesztése statikus és dinamikus szabad-, társas és kéziszer- és egyszerű szergyakorlatokkal (zsámoly, pad, bordásfal)</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biomechanikailag helyes testtartás kialakítását elősegítő gyakorlatok összeállítása segítséggel, azok gyakorlása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tartó- és mozgatórendszer izomzatának erősítését, nyújtását, ellazulását szolgáló gyakorlatok összeállítása segítséggel, azok helyes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Légzőgyakorlatok összeállítása segítséggel, azok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gyakorlatvezetési módszerek megértése, a gyakorlatok tanári utasításoknak megfelelő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nyugalomban lévő és bemelegített izomzat tulajdonságainak megismerése, a fáradt izmok lehetséges sérüléseinek (izomhúzódás, izomszakadás, izomgörcs, izomláz) ok-okozati tényezők szerinti beazonosítása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Különböző testrészek bemelegítését szolgáló gyakorlatok közös, majd önálló (kis tanári segítséggel) összeállítása, végrehajtása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terhelések utáni nyújtó gyakorlatok jelentőségének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 stressz fogalmának, fajtáinak beazonosítása, pozitív megküzdési stratégiáinak megismerése</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Az egyszerűbb relaxációs technikák elsajátítása és alkalmazása</w:t>
      </w:r>
    </w:p>
    <w:p w:rsidP="00000000" w:rsidRDefault="00000000" w:rsidR="00000000" w:rsidRPr="00000000" w:rsidDel="00000000">
      <w:pPr>
        <w:numPr>
          <w:ilvl w:val="0"/>
          <w:numId w:val="3"/>
        </w:numPr>
        <w:ind w:left="720" w:hanging="359"/>
        <w:contextualSpacing w:val="1"/>
        <w:rPr>
          <w:u w:val="none"/>
        </w:rPr>
      </w:pPr>
      <w:r w:rsidR="00000000" w:rsidRPr="00000000" w:rsidDel="00000000">
        <w:rPr>
          <w:rtl w:val="0"/>
        </w:rPr>
        <w:t xml:space="preserve">Egyszerű és összetett gimnasztikai gyakorlatok zenére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menet- és futásgyakorlatok; oszlop-, sor-, kör-, szétszórt alakzat; szergyakorlatok, utasítás, szóban közlés, bemutatás, bemutattatás, relaxáció, stresszkezelés, izomhúzódás, izomszakadás, izomgörcs, izomláz, keringésfokozás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Atlétikai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4"/>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futótechnikája – összefüggő cselekvéssor részeként – eltérést mutat a vágta- és a tartós futás közben;</w:t>
      </w:r>
    </w:p>
    <w:p w:rsidP="00000000" w:rsidRDefault="00000000" w:rsidR="00000000" w:rsidRPr="00000000" w:rsidDel="00000000">
      <w:pPr>
        <w:numPr>
          <w:ilvl w:val="0"/>
          <w:numId w:val="5"/>
        </w:numPr>
        <w:ind w:left="720" w:hanging="359"/>
        <w:contextualSpacing w:val="1"/>
        <w:rPr>
          <w:u w:val="none"/>
        </w:rPr>
      </w:pPr>
      <w:r w:rsidR="00000000" w:rsidRPr="00000000" w:rsidDel="00000000">
        <w:rPr>
          <w:rtl w:val="0"/>
        </w:rPr>
        <w:t xml:space="preserve">magabiztosan alkalmazza a távol- és magasugrás, valamint a kislabdahajítás és súlylökés – számára megfelelő – technikáit.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Futóiskolai és futófeladatok egyenesen és íven, előre, hátra, oldalra mozgás közben 20–40 m hosszan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Ugrófeladatok el- és felugrással, akadályokra és akadályok átugrásával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Rajtgyakorlatok, rajtversenyek különböző testhelyzetekből, térdelőrajt 20–30 m kifutással időre, sprintfutások 30–60 m-en időre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Váltófeladatok alsó és felső váltással párban és csapatban, helyben és mozgás közben</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Dobógyakorlatok 1–3 kg-os tömött labdával fekvésben, ülésben, térdelésben, állásban, beszökkenéssel, dobások különböző eszközökkel (labdák, karikák, szivacsgerely, szoknyás labda, sípoló rakéta)</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Távolugrás lépő technikával, rövid nekifutásból emelt elugró helyről és elugró gerendáról 4–10 lépés nekifutásból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Felugrások egy lábról gumiszalagra, lécre, szemből és oldalról nekifutással 5–7 lépésből, átlépő, hasmánt technikával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állóképesség, a szívműködés és a testtömegkontroll összefüggéseinek megismerése</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Folyamatos futások egyenletes ritmusban és tempóváltással 8-10 percen keresztül</w:t>
      </w:r>
    </w:p>
    <w:p w:rsidP="00000000" w:rsidRDefault="00000000" w:rsidR="00000000" w:rsidRPr="00000000" w:rsidDel="00000000">
      <w:pPr>
        <w:numPr>
          <w:ilvl w:val="0"/>
          <w:numId w:val="6"/>
        </w:numPr>
        <w:ind w:left="720" w:hanging="359"/>
        <w:contextualSpacing w:val="1"/>
        <w:rPr>
          <w:u w:val="none"/>
        </w:rPr>
      </w:pPr>
      <w:r w:rsidR="00000000" w:rsidRPr="00000000" w:rsidDel="00000000">
        <w:rPr>
          <w:rtl w:val="0"/>
        </w:rPr>
        <w:t xml:space="preserve">Az atlétika főbb versenyszabályainak megismerése, gyakorlatban történő alkalmazása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elrugaszkodó láb, lendítő láb, térdelőrajt, hibás rajt, váltójel, váltótávolság, tempóérzék, pulzus, átlépő technika, lépő technika, nekifutási távolság, optimális sebesség, kidobási vonal, bástya, dobószektor, hasmánt technika</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Torna jellegű feladatmegoldások</w:t>
      </w:r>
    </w:p>
    <w:p w:rsidP="00000000" w:rsidRDefault="00000000" w:rsidR="00000000" w:rsidRPr="00000000" w:rsidDel="00000000">
      <w:pPr>
        <w:contextualSpacing w:val="0"/>
      </w:pPr>
      <w:r w:rsidR="00000000" w:rsidRPr="00000000" w:rsidDel="00000000">
        <w:rPr>
          <w:rtl w:val="0"/>
        </w:rPr>
        <w:t xml:space="preserve">Javasolt óraszám: 23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7"/>
        </w:numPr>
        <w:ind w:left="720" w:hanging="359"/>
        <w:contextualSpacing w:val="1"/>
        <w:rPr>
          <w:u w:val="none"/>
        </w:rPr>
      </w:pPr>
      <w:r w:rsidR="00000000" w:rsidRPr="00000000" w:rsidDel="00000000">
        <w:rPr>
          <w:rtl w:val="0"/>
        </w:rPr>
        <w:t xml:space="preserve">a torna, a ritmikus gimnasztika, tánc és aerobik jellegű mozgásformákon keresztül tanári irányítás mellett fejleszti esztétikai-művészeti tudatosságát és kifejezőképességét.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8"/>
        </w:numPr>
        <w:ind w:left="720" w:hanging="359"/>
        <w:contextualSpacing w:val="1"/>
        <w:rPr>
          <w:u w:val="none"/>
        </w:rPr>
      </w:pPr>
      <w:r w:rsidR="00000000" w:rsidRPr="00000000" w:rsidDel="00000000">
        <w:rPr>
          <w:rtl w:val="0"/>
        </w:rPr>
        <w:t xml:space="preserve">segítségadással képes egy-egy általa kiválasztott tornaelem bemutatására és a tanult elemekből önállóan alkotott gyakorlatsor kivitelezésére.</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téri tájékozódó képesség és egyensúlyérzék, valamint a torna jellegű feladatmegoldások szempontjából fontos motorikus képességek (erő, ízületi mozgékonyság, izomérzékelés) további fejlesztése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gyakorlás biztonságos körülményeinek megteremtése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cselekvési biztonság növelése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Segítségadás tanítása, tanulása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Igényesség kialakítása az esztétikus test iránt, valamint a „tornászos” mozgás elsajátítására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rendelkezésre álló és a célnak megfelelő tornaszereken statikus testhelyzetek, támlázások, támaszcserék, lendületek, ellendülések, fellendülések, fel-, le- és átugrások végrehajtása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Preakrobatikus és akrobatikus elemek, egyensúlyi elemek, gurulások, emelések, fellendülések, billenések, átfordulások végrehajtása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Gimnasztikus elemek (csak lányok) – lépések, járások, testsúlyáthelyezések, szökkenések, ugrások, fordulatok – kivitelezése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Egyensúlyozási gyakorlatok megvalósítása helyben helyzetváltoztatásokkal és különböző kartartásokkal, valamint helyváltoztatással eltérő irányokba tornapadon, annak merevítő gerendáján és/vagy gerendán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Mászókulcsolással mászás (rúdon, kötélen), vándormászás lefelé; függeszkedési kísérletek, mászóversenyek</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 női és férfitorna főbb versenyszámainak, azok alapvető szabályainak megismerése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Gurulóátfordulások előre-hátra különböző testhelyzetekből különböző testhelyzetekbe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Fejállás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Kézállásba fellendülés segítségadással, falnál és önállóan</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Kézenátfordulás oldalra mindkét irányba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Repülő gurulóátfordulás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Híd, mérlegállás és spárga kísérletek végrehajtásának tökéletesítése</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Összefüggő talajgyakorlat összeállítása</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Keresztbe állított ugrószekrényen zsugorkanyarlati átugrás, huszárugrás és guggoló átugrás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Hosszába állított ugrószekrényen felguggolás után gurulóátfordulás előre, leguggolás, valamint leterpesztés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Gurulóátfordulás előre ugródeszkáról történő elrugaszkodással</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Alacsony gerendán: felguggolás és homorított leugrás; felguggolás és lábterpesztéssel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Érintőjárás; hármas lépés fordulatokkal, szökdelésekkel is; mérlegállás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Gerendán: támaszhelyzeten át fel- és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(Fiúknak) Érintő magas gyűrűn: függésben térd- és sarokemelések; alaplendület; zsugorlefüggés; lefüggés; fellendülés lebegő függésbe; hátsó függésből emelés lebegő függésbe; homorított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Gyűrűn: hátsó függés; fellendülés lebegő függésbe; függésben lendület hátra, homorított leugrás</w:t>
      </w:r>
    </w:p>
    <w:p w:rsidP="00000000" w:rsidRDefault="00000000" w:rsidR="00000000" w:rsidRPr="00000000" w:rsidDel="00000000">
      <w:pPr>
        <w:numPr>
          <w:ilvl w:val="0"/>
          <w:numId w:val="9"/>
        </w:numPr>
        <w:ind w:left="720" w:hanging="359"/>
        <w:contextualSpacing w:val="1"/>
        <w:rPr>
          <w:u w:val="none"/>
        </w:rPr>
      </w:pPr>
      <w:r w:rsidR="00000000" w:rsidRPr="00000000" w:rsidDel="00000000">
        <w:rPr>
          <w:rtl w:val="0"/>
        </w:rPr>
        <w:t xml:space="preserve">(Lányoknak) Lendületek előre-hátra; fellendülés lebegő függésbe; zsugorlefüggés</w:t>
      </w:r>
    </w:p>
    <w:p w:rsidP="00000000" w:rsidRDefault="00000000" w:rsidR="00000000" w:rsidRPr="00000000" w:rsidDel="00000000">
      <w:pPr>
        <w:pStyle w:val="Heading5"/>
        <w:contextualSpacing w:val="0"/>
      </w:pPr>
      <w:r w:rsidR="00000000" w:rsidRPr="00000000" w:rsidDel="00000000">
        <w:rPr>
          <w:rStyle w:val="Heading5"/>
          <w:rtl w:val="0"/>
        </w:rPr>
        <w:t xml:space="preserve">Talajon:</w:t>
      </w:r>
    </w:p>
    <w:p w:rsidP="00000000" w:rsidRDefault="00000000" w:rsidR="00000000" w:rsidRPr="00000000" w:rsidDel="00000000">
      <w:pPr>
        <w:pStyle w:val="Heading5"/>
        <w:contextualSpacing w:val="0"/>
      </w:pPr>
      <w:r w:rsidR="00000000" w:rsidRPr="00000000" w:rsidDel="00000000">
        <w:rPr>
          <w:rStyle w:val="Heading5"/>
          <w:rtl w:val="0"/>
        </w:rPr>
        <w:t xml:space="preserve">Ugrószekrényen:</w:t>
      </w:r>
    </w:p>
    <w:p w:rsidP="00000000" w:rsidRDefault="00000000" w:rsidR="00000000" w:rsidRPr="00000000" w:rsidDel="00000000">
      <w:pPr>
        <w:pStyle w:val="Heading5"/>
        <w:contextualSpacing w:val="0"/>
      </w:pPr>
      <w:r w:rsidR="00000000" w:rsidRPr="00000000" w:rsidDel="00000000">
        <w:rPr>
          <w:rStyle w:val="Heading5"/>
          <w:rtl w:val="0"/>
        </w:rPr>
        <w:t xml:space="preserve">Gerendán:</w:t>
      </w:r>
    </w:p>
    <w:p w:rsidP="00000000" w:rsidRDefault="00000000" w:rsidR="00000000" w:rsidRPr="00000000" w:rsidDel="00000000">
      <w:pPr>
        <w:pStyle w:val="Heading5"/>
        <w:contextualSpacing w:val="0"/>
      </w:pPr>
      <w:r w:rsidR="00000000" w:rsidRPr="00000000" w:rsidDel="00000000">
        <w:rPr>
          <w:rStyle w:val="Heading5"/>
          <w:rtl w:val="0"/>
        </w:rPr>
        <w:t xml:space="preserve">Gyűrűn: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függeszkedés, támlázás, fejállás, talajgyakorlat, terpeszleugrás, lefüggés, lebegőfüggés, hátsó függés, zsugorlefüggés, homorított leugrás, érintőjárás, hármaslépés, fellendülés, ellendülés, billenés, átfordulás, zsugorkanyarlati átugrás, huszárugrás, guggoló átugrás</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Sportjátékok</w:t>
      </w:r>
    </w:p>
    <w:p w:rsidP="00000000" w:rsidRDefault="00000000" w:rsidR="00000000" w:rsidRPr="00000000" w:rsidDel="00000000">
      <w:pPr>
        <w:contextualSpacing w:val="0"/>
      </w:pPr>
      <w:r w:rsidR="00000000" w:rsidRPr="00000000" w:rsidDel="00000000">
        <w:rPr>
          <w:rtl w:val="0"/>
        </w:rPr>
        <w:t xml:space="preserve">Javasolt óraszám: 35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0"/>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testnevelési és sportjáték közben célszerű, hatékony játék- és együttműködési készséget mutat;</w:t>
      </w:r>
    </w:p>
    <w:p w:rsidP="00000000" w:rsidRDefault="00000000" w:rsidR="00000000" w:rsidRPr="00000000" w:rsidDel="00000000">
      <w:pPr>
        <w:numPr>
          <w:ilvl w:val="0"/>
          <w:numId w:val="11"/>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Két választott sportjáték alapvető sportágspecifikus technikai és alaptaktikai elemeinek, szabályainak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Folyamatos csapatjáték kialakítása könnyített szabályok mellett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 különböző döntési helyzeteiben a csapat érdekeinek figyelembevételével a legmegfelelőbb megoldások kiválasztására, együttműködésre való törekvés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játékszituációkban a labdatartás, labdafedezés alapelveinek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Emberelőnyös (2-1, 3-1, 3-2, 4-2, 4-3) és létszámazonos (2-2, 3-3, 4-4) kisjátékokban a szélességi és mélységi labda nélküli támadó mozgások, védőtől való elszakadás módjainak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védőként a támadó és a célfelület helyzetéhez igazodó helyezkedés tudatos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sportjátékokban megjelenő egyéni és csapatrész támadó, védekező alaptaktikai és ezekre épülő technikai elemeinek (emberfogás, területvédekezés, letámadás, támadóalakzat) megismerése,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mint az alaphelyzet, a támadó és védekező lábmunka, indulások-megállások, ütközések, cselezések irányváltással és lefordulással, felugrások-leérkezések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egy és két kézzel történő labdaátadások helyben és mozgásból, labdaátvételek különböző irányokból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Az „add és fuss” elv alkalmazása az egyszerű és összetett labdás koordinációs gyakorlatokban (pl. háromszög, négyszög, „y” koordinációs alakzatokban)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 irány- és iramváltásokkal, indulócselek alkalmazása 1-1 elleni játékokban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dobások helyből, kilépéssel, 3 lépésből, különböző támadó helyekről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mint a lépésszabály, a kétszer indulás szabálya, a szabaddobás, a büntetődobás, az ellenféllel történő szabálytalanságok módjainak ismerete, törekvés a szabályok betartására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szélességi vonalvédekezés (6-0-ás területvédekezés) megismerése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alaphelyzetének kialakítása; magasan, félmagasan, laposan és pattanásból érkező labdák védési technikájának elsajátítása kézzel és lábbal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mint az alaphelyzet, a támadó és védekező lábmunka, a védőtől való elszakadás iram- és irányváltásokkal, lefordulások, felugrások egy és két lábról, leérkezések megtanulása, végrehajtása kontrollált környezetben, egyszerűbb játékszituációkban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 irányváltásokkal, ritmusos labdavezetés, rövid és hosszú indulás, együtemű megállás folyamatos labdavezetésből, kétütemű megállás egy és két labdaleütésből, sarkazás, labdavezetés közben történő egyszerűbb irányváltoztatási módok elsajátítása megadott feltételekkel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Labdaátadások kétkezes mellsővel és felsővel, egykezes felső és alsó, illetve egykezes tolt átadással helyben, különböző irányokba történő kilépéssel és mozgásból mozgó társnak (páros és hármas lefutás)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helyből történő kosárra dobás, egy-két labdaleütésből, majd folyamatos labdavezetésből és társtól kapott labdából történő fektetett dobás technikájának ismerete, gyakorlati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elleni játék gyakorlása a támadó és védő játékosok személyének meghatározásával, indulási joggal rendelkező, majd indulási joggal nem rendelkező támadó esetében (adogatóval)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2-0-ás és 3-0-ás gyorsindulások labda nélküli támadó mozgásának elsajátítása (páros lefutás, hármas lefutás, hármas nyolcas)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kisjátékokban a támadó és védő szerepek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Alapvető szabályok, mint a lépésszabály, a kétszer indulás szabálya, az ellenféllel történő szabálytalanságok módjainak ismerete, törekvés a szabályok betartására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mérkőzésjátékok változatos szabálymódosításokkal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alaphelyzet, valamint az érkező labdához történő helyezkedés tudatosítása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kosárérintés, az alkarérintés, az alsó egyenes nyitás jellegzetes mozgásdinamikájának elsajátítása egyéni és páros gyakorlatokban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Kisjátékokban (2-2, 3-3, 4-4) a nyitásfogadás, feladás elsajátításával törekvés a három érintéssel történő játékra könnyített feltételek mellett</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Helyezkedési módok megismerése a különböző csapatlétszámú játékokban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Forgásszabály alkalmazása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csapattársak közötti kommunikáció jelentőségének tudatosítása az eredményes játék érdekében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technikai elemek, mint a mély súlyponti helyzetben történő elindulások, megállások, irányváltoztatások, támadó és védő alapmozgások ismerete, alkalmazása a játék folyamatában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Labdavezetések és labdaátadások gyakorlása a lábfej különböző részeivel, laposan és levegőben érkező labdák átvételének alkalmazása talppal, belsővel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Alakzattartással történő labdás koordinációs passzgyakorlatok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Rúgások gyakorlása célba belső csüddel, teljes csüddel, állított labdával, mozgásból, a futással megegyező irányból, oldalról és szemből érkező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labda nélküli támadó szerepek (helyezkedési módok) megismerése 2-0-ás, 3-0-ás gyakorlási helyzetekben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különböző védőszerepek megismerése (passzsávok lezárása, optimális távolságtartás a támadótól, célfelülethez igazított helyezkedés)</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Kényszerítő átadások gyakorlása 2-0-ás taktikai helyzetben</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Változatos alakú, méretű pályán az 1-1 és 2-2 elleni játékszituációk védő és támadó szerepeinek gyakorlása különböző méretű, elhelyezkedésű, számú célfelületre, a labda méretének, anyagának változtatásával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2-1, 3-1 elleni emberelőnyös kisjátékokban a támadó játékosok együttműködésének, a védő játékosok helyezkedésének gyakorlása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Létszámazonos kisjátékok és mérkőzésjátékok változatos szabályokkal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A kapus alaphelyzet kialakítása, guruló, félmagas és magas ívelt labdák elfogása. Kigurítás, kidobás, kirúgás gyakorlása állított, lepattintott labdával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 nélküli technikai elemek, mint az alapállás, a helyes ütőfogás, ütővel való haladás, indulások-megállások, cselezések irányváltoztatással elsajátítása</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Labdabiztonságot növelő gyakorlatok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 terelése egyenes vonalban és irányváltoztatással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Labdaütések palánkra és társnak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Lövések és húzások közötti különbség megéreztetése</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Folyamatos labdaátadások társnak</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Kapura lövések helyből, labdavezetésből és kapott labdából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Kapus alaphelyzetének kialakítása, kapura lőtt labdák védése nagypályán kézzel, kispályán állásban ütővel, lábbal, féltérdelő pozícióból ütővel, lábbal</w:t>
      </w:r>
    </w:p>
    <w:p w:rsidP="00000000" w:rsidRDefault="00000000" w:rsidR="00000000" w:rsidRPr="00000000" w:rsidDel="00000000">
      <w:pPr>
        <w:numPr>
          <w:ilvl w:val="0"/>
          <w:numId w:val="12"/>
        </w:numPr>
        <w:ind w:left="720" w:hanging="359"/>
        <w:contextualSpacing w:val="1"/>
        <w:rPr>
          <w:u w:val="none"/>
        </w:rPr>
      </w:pPr>
      <w:r w:rsidR="00000000" w:rsidRPr="00000000" w:rsidDel="00000000">
        <w:rPr>
          <w:rtl w:val="0"/>
        </w:rPr>
        <w:t xml:space="preserve">1-1, 2-1 elleni kisjátékok, a támadójátékosok együttműködése és a védőjátékos helyezkedésének gyakorlása</w:t>
      </w:r>
    </w:p>
    <w:p w:rsidP="00000000" w:rsidRDefault="00000000" w:rsidR="00000000" w:rsidRPr="00000000" w:rsidDel="00000000">
      <w:pPr>
        <w:pStyle w:val="Heading5"/>
        <w:contextualSpacing w:val="0"/>
      </w:pPr>
      <w:r w:rsidR="00000000" w:rsidRPr="00000000" w:rsidDel="00000000">
        <w:rPr>
          <w:rStyle w:val="Heading5"/>
          <w:rtl w:val="0"/>
        </w:rPr>
        <w:t xml:space="preserve">Kézilabda</w:t>
      </w:r>
    </w:p>
    <w:p w:rsidP="00000000" w:rsidRDefault="00000000" w:rsidR="00000000" w:rsidRPr="00000000" w:rsidDel="00000000">
      <w:pPr>
        <w:pStyle w:val="Heading5"/>
        <w:contextualSpacing w:val="0"/>
      </w:pPr>
      <w:r w:rsidR="00000000" w:rsidRPr="00000000" w:rsidDel="00000000">
        <w:rPr>
          <w:rStyle w:val="Heading5"/>
          <w:rtl w:val="0"/>
        </w:rPr>
        <w:t xml:space="preserve">Kosárlabda</w:t>
      </w:r>
    </w:p>
    <w:p w:rsidP="00000000" w:rsidRDefault="00000000" w:rsidR="00000000" w:rsidRPr="00000000" w:rsidDel="00000000">
      <w:pPr>
        <w:pStyle w:val="Heading5"/>
        <w:contextualSpacing w:val="0"/>
      </w:pPr>
      <w:r w:rsidR="00000000" w:rsidRPr="00000000" w:rsidDel="00000000">
        <w:rPr>
          <w:rStyle w:val="Heading5"/>
          <w:rtl w:val="0"/>
        </w:rPr>
        <w:t xml:space="preserve">Röplabda</w:t>
      </w:r>
    </w:p>
    <w:p w:rsidP="00000000" w:rsidRDefault="00000000" w:rsidR="00000000" w:rsidRPr="00000000" w:rsidDel="00000000">
      <w:pPr>
        <w:pStyle w:val="Heading5"/>
        <w:contextualSpacing w:val="0"/>
      </w:pPr>
      <w:r w:rsidR="00000000" w:rsidRPr="00000000" w:rsidDel="00000000">
        <w:rPr>
          <w:rStyle w:val="Heading5"/>
          <w:rtl w:val="0"/>
        </w:rPr>
        <w:t xml:space="preserve">Labdarúgás</w:t>
      </w:r>
    </w:p>
    <w:p w:rsidP="00000000" w:rsidRDefault="00000000" w:rsidR="00000000" w:rsidRPr="00000000" w:rsidDel="00000000">
      <w:pPr>
        <w:pStyle w:val="Heading5"/>
        <w:contextualSpacing w:val="0"/>
      </w:pPr>
      <w:r w:rsidR="00000000" w:rsidRPr="00000000" w:rsidDel="00000000">
        <w:rPr>
          <w:rStyle w:val="Heading5"/>
          <w:rtl w:val="0"/>
        </w:rPr>
        <w:t xml:space="preserve">Floorball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kétszer indulás, lépéshiba, alsó egyenes nyitás, védőérintés, támadóérintés, állásrend, röplabda – forgás, hosszú- és rövidindulás, egy-és kétütemű megállás, sarkazás, indulócsel, fektetett dobás, labda fedezése, bedobás, szabaddobás, szabadrúgás, büntetődobás, büntetőrúgás, alakzattartásos passzgyakorlat, alakzatbontó és alakzattartó helyezkedés, kényszerítő átadás, területvédekezés, emberfogás, egykezes tolt átadás, páros és hármas lefutás, floorball – ütőfogás, labdahúzás és -lövés, kapuelőtér</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Testnevelési és népi játékok</w:t>
      </w:r>
    </w:p>
    <w:p w:rsidP="00000000" w:rsidRDefault="00000000" w:rsidR="00000000" w:rsidRPr="00000000" w:rsidDel="00000000">
      <w:pPr>
        <w:contextualSpacing w:val="0"/>
      </w:pPr>
      <w:r w:rsidR="00000000" w:rsidRPr="00000000" w:rsidDel="00000000">
        <w:rPr>
          <w:rtl w:val="0"/>
        </w:rPr>
        <w:t xml:space="preserve">Javasolt óraszám: 17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rajttechnikákat a játékok, a versengések és a versenyek közben készségszinten használja;</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a testnevelési és sportjáték közben célszerű, hatékony játék- és együttműködési készséggel rendelkezik;</w:t>
      </w:r>
    </w:p>
    <w:p w:rsidP="00000000" w:rsidRDefault="00000000" w:rsidR="00000000" w:rsidRPr="00000000" w:rsidDel="00000000">
      <w:pPr>
        <w:numPr>
          <w:ilvl w:val="0"/>
          <w:numId w:val="13"/>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sportjátékok előkészítő kisjátékaiban tudatosan és célszerűen alkalmazza a technikai és taktikai elemeket;</w:t>
      </w:r>
    </w:p>
    <w:p w:rsidP="00000000" w:rsidRDefault="00000000" w:rsidR="00000000" w:rsidRPr="00000000" w:rsidDel="00000000">
      <w:pPr>
        <w:numPr>
          <w:ilvl w:val="0"/>
          <w:numId w:val="14"/>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testnevelési játékok baleset-megelőzési szabályainak tudatosítása, következetes betartása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figyelemmegosztást igénylő egyszerű fogó- és futójátékokban (pl. keresztező fogó, mozgásutánzó fogók, labdavezetéses fogók) a teljes játékteret felölelő mozgásútvonalak kialakítása, az üres területek felismerése, a játéktér határainak érzékelése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tanulók fokozott kreativitására, együttműködésre épülő, összetett kimentési módokat megvalósító fogójátékok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Labdás manipulatív mozgásformákkal (pl. labdavezetés) megvalósuló dinamikus és statikus akadályokat felhasználó fogó- és futójátékokban az irányváltoztatások, az elindulások-megállások, cselezések ütközés nélküli megvalósítása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labdával és egyéb eszközökkel történő manipulatív mozgásformák gyakoroltatása egyénileg, párban és csoportokban, a mozgásvégrehajtás hibaszázalékának csökkentésére törekedve, időkényszer bekapcsolásával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1-1 elleni játékhelyzetek kialakítására épülő testnevelési játékok gyakorlása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Statikus és dinamikus célfelületek eltalálására törekvő, a sportjátékok speciális mozgástartalmaira épülő dobások, rúgások, ütések változatos tömegű és méretű eszközöket felhasználva, egyéni és csapatjátékokban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összetett sportági technikák gyakorlása a páros és csoportos játékokban (pl. váltó- és sorversenyek)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Az egyszerű és választásos reakcióidőt fejlesztő páros és csoportos versengések alkalmazása</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logikai, algoritmikus és egyéb problémamegoldó gondolkodást igénylő mozgásos játékok gyakorlása (pl. amőba váltóversenyben)</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támadó és védő szerepek alkalmazását elősegítő páros és csoportos versengések</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támadó szerepek gyakorlása, a védőtől való elszakadás gyors iram- és irányváltásokkal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Célfelületre törekvő emberfölényes és létszámazonos pontszerző kisjátékokban a védő szerepek gyakorlása (a passzsávok lezárása, a labdás emberrel szembeni védekezés, az emberfogás alapjai, a célfelület védelme)</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tartó- és mozgatórendszer izomzatának erősítése, kúszásokat, mászásokat, statikus helyzeteket tartalmazó váltó- és sorversenyekkel, futó- és fogójátékokkal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A táncos motívumok összefűzése adott ritmusképletek interpretálásával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Mozgásmemória fejlesztése hosszabb motívumsorok betanulásával, végrehajtásával</w:t>
      </w:r>
    </w:p>
    <w:p w:rsidP="00000000" w:rsidRDefault="00000000" w:rsidR="00000000" w:rsidRPr="00000000" w:rsidDel="00000000">
      <w:pPr>
        <w:numPr>
          <w:ilvl w:val="0"/>
          <w:numId w:val="15"/>
        </w:numPr>
        <w:ind w:left="720" w:hanging="359"/>
        <w:contextualSpacing w:val="1"/>
        <w:rPr>
          <w:u w:val="none"/>
        </w:rPr>
      </w:pPr>
      <w:r w:rsidR="00000000" w:rsidRPr="00000000" w:rsidDel="00000000">
        <w:rPr>
          <w:rtl w:val="0"/>
        </w:rPr>
        <w:t xml:space="preserve">Dunai táncdialektusból választott csárdás, ugrós és verbunk táncok mozgáselemeinek, kulturális értékeinek megismerése</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laza és szoros emberfogás, szélességi mozgás, mélységi mozgás, elszakadás a védőtől, célfelület védelme, algoritmikus gondolkodás, ütempassz, testcsel</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Önvédelmi és küzdősportok</w:t>
      </w:r>
    </w:p>
    <w:p w:rsidP="00000000" w:rsidRDefault="00000000" w:rsidR="00000000" w:rsidRPr="00000000" w:rsidDel="00000000">
      <w:pPr>
        <w:contextualSpacing w:val="0"/>
      </w:pPr>
      <w:r w:rsidR="00000000" w:rsidRPr="00000000" w:rsidDel="00000000">
        <w:rPr>
          <w:rtl w:val="0"/>
        </w:rPr>
        <w:t xml:space="preserve">Javasolt óraszám: 20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6"/>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küzdő jellegű feladatokban életkorának megfelelő asszertivitást mutatva tudatosan és célszerűen alkalmazza a támadó és védő szerepeknek megfelelő technikai és taktikai elemeket;</w:t>
      </w:r>
    </w:p>
    <w:p w:rsidP="00000000" w:rsidRDefault="00000000" w:rsidR="00000000" w:rsidRPr="00000000" w:rsidDel="00000000">
      <w:pPr>
        <w:numPr>
          <w:ilvl w:val="0"/>
          <w:numId w:val="17"/>
        </w:numPr>
        <w:ind w:left="720" w:hanging="359"/>
        <w:contextualSpacing w:val="1"/>
        <w:rPr>
          <w:u w:val="none"/>
        </w:rPr>
      </w:pPr>
      <w:r w:rsidR="00000000" w:rsidRPr="00000000" w:rsidDel="00000000">
        <w:rPr>
          <w:rtl w:val="0"/>
        </w:rPr>
        <w:t xml:space="preserve">a tanári irányítást követve, a mozgás sebességét növelve hajt végre önvédelmi fogásokat, ütéseket, rúgásokat, védéseket és ellentámadásokat.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 jellegű feladatok balesetvédelmi szabályainak következetes betartása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Küzdőjátékok közben a tervszerű gondolkodás és a kreativitás, a hatékony problémamegoldás fejlesztése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küzdőfeladatokban az életkornak megfelelő asszertivitás kialakítása a társak iránti tisztelet és tolerancia megtartása mellett</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állásban és egyéb kiinduló helyzetekben végrehajtható, a reakcióidőt, a gyorsaságot, az egyensúlyérzéket, az erőt fejlesztő társérintés nélküli páros, csoportos és csapat jellegű eszköz nélküli és eszközös küzdőjátékok, játékos feladatmegoldások szabálykövető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küzdőjátékokban jellemző támadó és védő szerepek gyakorlását elősegítő, a gyorsaságot, az egyszerű reagálási képességet, az egyensúlyérzéket fejlesztő páros, csoportos és csapat jellegű feladatmegoldások alkalmazása társérintés bekapcsolásával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küzdelem tanult technikai elemeinek tudatos alkalmazása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fizikai kontaktussal, a társ erőkifejtésének érzékelésével, annak legyőzési szándékával kapcsolatos egyszerű húzásokra, tolásokra, ütésekre, rúgásokra épülő páros küzdőjátékok képességfejlesztő célú alkalmazása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 és kétkezes lefogások (csuklófogás, átkarolás, fojtás, hajfogás) elleni védekező mozgások gyakorlása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Eszköz-, majd társemelés technikájának elsajátítása (egyenes derék, lábbal emelés)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eséstechnikák vezető műveleteinek, baleset-megelőzést szolgáló legfontosabb technikai mozzanatainak elméleti tudatosítása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Előre, hátra és oldalra történő esések gyakorlása fokozatosan emelkedő súlyponti helyzetből indítva egyénileg, majd társakkal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esés technikájának elsajátítása oldalterpeszállásból indulva mindkét irányba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 választott küzdősport korosztály-specifikus alaptechnikájának és elméleti ismereteinek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birkózásban használatos különböző fogásmódok megismerése (kapocsfogás, tenyérbefogás, csuklófogás, alkarfogás, könyökfogás)</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gerincoszlop mozgékonyságát, a nyakizmok erejét növelő, birkózásra előkészítő speciális hídgyakorlatok jártasság szintű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Hanyatt fekvésből felhidalás kéz segítségével, majd anélkül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Hídban forgási kísérletek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Hídból kifordulás fejtámaszba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Hídba vetődés fejtámaszból társ segítségével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Birkózó alapállás technikájának elsajátítása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Birkózó alapfogásban (páros felkarfogás) társ tolása, majd húzása egyenes vonalban (előre-hátra)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Grundbirkózás párokban, csoportban birkózó fogásban végrehajtott húzások-tolások alkalmazásával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Állásban végrehajtható megfogások és szabadulások alaptechnikájának megismerése, gyakorlása a páros küzdelmekben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karberántással: támadó és védekező technika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Mögé kerülés: könyökfelütéssel, kibújással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Alapvető karateállások és testtartások megismerése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Alapállásból helyváltoztatások előre és hátra rögzített kartartásokkal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Alapvető karateütések technikájának elsajátítása helyváltoztatás nélkül (egyenes ütés helyben, egyenes ütés az elöl lévő láb oldalán, egyenes ütés a hátul lévő láb oldalán)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Oldalra csapás az ököl alsó részével és csapás az ökölháttal alapütések megismerése</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Az előre rúgás alaptechnikájának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tanult ütések, rúgások gyakorlása helyváltoztatás nélkül különböző karateállásokban, különböző magasságokba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Alapvető védekező technikák elsajátítása helyben (az arc védése, a test, törzs védése, kétkezes védés, öv alatti terület védése, védés a tenyér élével)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tanult ütések, rúgások gyakorlása különböző magasságokba, helyváltoztatás közben</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kiinduló helyzetből történő ötlépéses alapküzdelem mozgásanyagának megismerése, gyakorlása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Kata gyakorlatot előkészítő összefüggő gyakorlatlánc végrehajtása</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Egyszerű kézzel (fejre és testre irányuló egyenes ütés) és lábbal (testre irányuló egyenes rúgás) történő támadások biztonságos kontrollált végrehajtása és azok védése a megfelelő biztonságos végrehajtási távolság kialakításával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A védekezés utáni ellentámadás praktikus és biztonságos végrehajtása mindkét oldalról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Földharctechnikák, rézsútos (egyik kéz karra fog, másik kéz a nyaka alatt) és oldalsó leszorítás technikák végrehajtása társon, valamint ezekből való szabadulások</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Szabadulási kísérletek (20-25 mp) leszorítástechnikákból</w:t>
      </w:r>
    </w:p>
    <w:p w:rsidP="00000000" w:rsidRDefault="00000000" w:rsidR="00000000" w:rsidRPr="00000000" w:rsidDel="00000000">
      <w:pPr>
        <w:numPr>
          <w:ilvl w:val="0"/>
          <w:numId w:val="18"/>
        </w:numPr>
        <w:ind w:left="720" w:hanging="359"/>
        <w:contextualSpacing w:val="1"/>
        <w:rPr>
          <w:u w:val="none"/>
        </w:rPr>
      </w:pPr>
      <w:r w:rsidR="00000000" w:rsidRPr="00000000" w:rsidDel="00000000">
        <w:rPr>
          <w:rtl w:val="0"/>
        </w:rPr>
        <w:t xml:space="preserve">Földharcjátékok leszorítástechnikák végrehajtására törekedve</w:t>
      </w:r>
    </w:p>
    <w:p w:rsidP="00000000" w:rsidRDefault="00000000" w:rsidR="00000000" w:rsidRPr="00000000" w:rsidDel="00000000">
      <w:pPr>
        <w:pStyle w:val="Heading5"/>
        <w:contextualSpacing w:val="0"/>
      </w:pPr>
      <w:r w:rsidR="00000000" w:rsidRPr="00000000" w:rsidDel="00000000">
        <w:rPr>
          <w:rStyle w:val="Heading5"/>
          <w:rtl w:val="0"/>
        </w:rPr>
        <w:t xml:space="preserve">Birkózás</w:t>
      </w:r>
    </w:p>
    <w:p w:rsidP="00000000" w:rsidRDefault="00000000" w:rsidR="00000000" w:rsidRPr="00000000" w:rsidDel="00000000">
      <w:pPr>
        <w:pStyle w:val="Heading5"/>
        <w:contextualSpacing w:val="0"/>
      </w:pPr>
      <w:r w:rsidR="00000000" w:rsidRPr="00000000" w:rsidDel="00000000">
        <w:rPr>
          <w:rStyle w:val="Heading5"/>
          <w:rtl w:val="0"/>
        </w:rPr>
        <w:t xml:space="preserve">Karate</w:t>
      </w:r>
    </w:p>
    <w:p w:rsidP="00000000" w:rsidRDefault="00000000" w:rsidR="00000000" w:rsidRPr="00000000" w:rsidDel="00000000">
      <w:pPr>
        <w:pStyle w:val="Heading5"/>
        <w:contextualSpacing w:val="0"/>
      </w:pPr>
      <w:r w:rsidR="00000000" w:rsidRPr="00000000" w:rsidDel="00000000">
        <w:rPr>
          <w:rStyle w:val="Heading5"/>
          <w:rtl w:val="0"/>
        </w:rPr>
        <w:t xml:space="preserve">Dzsúdó</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lefogás, rézsútleszorítás, oldalsó leszorítás, karberántás, könyökfelütés, kibújás, oldalsó leszorítások, csuklófeszítés, tatami, tompítás, birkózófogás, fogáskeresés, fogásbontás, egyensúlybontás, társemelés, egyenes ütés, karate védéstechnikák, ellentámadás, küzdőtávolság, ötlépéses alapküzdelem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Alternatív környezetben űzhető mozgásformák</w:t>
      </w:r>
    </w:p>
    <w:p w:rsidP="00000000" w:rsidRDefault="00000000" w:rsidR="00000000" w:rsidRPr="00000000" w:rsidDel="00000000">
      <w:pPr>
        <w:contextualSpacing w:val="0"/>
      </w:pPr>
      <w:r w:rsidR="00000000" w:rsidRPr="00000000" w:rsidDel="00000000">
        <w:rPr>
          <w:rtl w:val="0"/>
        </w:rPr>
        <w:t xml:space="preserve">Javasolt óraszám: 16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19"/>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0"/>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szabadban végezhető sportágak ismeretének bővítése (frizbi, futás, görkorcsolya, túrázás, tájfutás parkban, streetball, strandkézilabda, lovaglás, asztalitenisz, tollaslabda, jóga, kerékpározás)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Téli és nyári rekreációs sportok megismerése, jártasság szintű elsajátítása (síelés, szánkózás, korcsolyázás, jégkorong, kajakozás, túrakenuzás)</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térképolvasás alapjainak, a tájolók megfelelő használatának elsajátítása, a turistajelzések megismerése, alkalmazása segítséggel</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Tanári segítséggel erdei tornapályák, szabadtéri kondipark gépeinek használata</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Szabadtéri akadálypályák leküzdése</w:t>
      </w:r>
    </w:p>
    <w:p w:rsidP="00000000" w:rsidRDefault="00000000" w:rsidR="00000000" w:rsidRPr="00000000" w:rsidDel="00000000">
      <w:pPr>
        <w:numPr>
          <w:ilvl w:val="0"/>
          <w:numId w:val="21"/>
        </w:numPr>
        <w:ind w:left="720" w:hanging="359"/>
        <w:contextualSpacing w:val="1"/>
        <w:rPr>
          <w:u w:val="none"/>
        </w:rPr>
      </w:pPr>
      <w:r w:rsidR="00000000" w:rsidRPr="00000000" w:rsidDel="00000000">
        <w:rPr>
          <w:rtl w:val="0"/>
        </w:rPr>
        <w:t xml:space="preserve">A környezet- és természetvédelmi szabályok betartása és betartatása, a környezettudatos gondolkodás kialakítása</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természetjárás, vízi túra, környezetvédelem, streetball, tájfutás, jégkorong, erdei tornapálya, térkép, turistajelzések, környezetvédelem</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Úszás (Amennyiben adottak a feltételek.)</w:t>
      </w:r>
    </w:p>
    <w:p w:rsidP="00000000" w:rsidRDefault="00000000" w:rsidR="00000000" w:rsidRPr="00000000" w:rsidDel="00000000">
      <w:pPr>
        <w:contextualSpacing w:val="0"/>
      </w:pPr>
      <w:r w:rsidR="00000000" w:rsidRPr="00000000" w:rsidDel="00000000">
        <w:rPr>
          <w:rtl w:val="0"/>
        </w:rPr>
        <w:t xml:space="preserve">Javasolt óraszám: 18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numPr>
          <w:ilvl w:val="0"/>
          <w:numId w:val="22"/>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3"/>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Az öltözői rend és az uszodai magatartás, valamint a helyes higiéniai, öltözködési szokások automatizálása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balesetek megelőzésére tett intézkedések megismerése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kitartás, önfegyelem és küzdőképesség, valamint az állóképesség és a monotóniatűrés továbbfejlesztése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vízben végezhető játékok tanulása, az úszások megszerettetése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korábban elsajátított úszásnem(ek) gyakorlása, technikájának javítása (amennyiben a tanuló az 1–4. osztályban tanult úszni)</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Választott újabb úszásnem(ek) megtanulása és folyamatos gyakorlása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Hátúszórajt és a fejesugrás elsajátítása</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Merülési versenyek, úszóversenyek</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A folyamatos úszások távolságának, időtartamának fokozatos növelése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Segédeszközök felhasználásával, folyamatos hibajavítással, felzárkóztatással a tanulási folyamat hatékonyságának növelése</w:t>
      </w:r>
    </w:p>
    <w:p w:rsidP="00000000" w:rsidRDefault="00000000" w:rsidR="00000000" w:rsidRPr="00000000" w:rsidDel="00000000">
      <w:pPr>
        <w:numPr>
          <w:ilvl w:val="0"/>
          <w:numId w:val="24"/>
        </w:numPr>
        <w:ind w:left="720" w:hanging="359"/>
        <w:contextualSpacing w:val="1"/>
        <w:rPr>
          <w:u w:val="none"/>
        </w:rPr>
      </w:pPr>
      <w:r w:rsidR="00000000" w:rsidRPr="00000000" w:rsidDel="00000000">
        <w:rPr>
          <w:rtl w:val="0"/>
        </w:rPr>
        <w:t xml:space="preserve">Differenciált gyakorlás az egyéni fejlődésnek és a pszichés állapotnak megfelelően</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úszásnem, hátúszórajt, rajtfejes, taposás, intenzív úszás, állóképesség</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p w:rsidP="00000000" w:rsidRDefault="00000000" w:rsidR="00000000" w:rsidRPr="00000000" w:rsidDel="00000000">
      <w:pPr>
        <w:pStyle w:val="Heading4"/>
        <w:contextualSpacing w:val="0"/>
      </w:pPr>
      <w:r w:rsidR="00000000" w:rsidRPr="00000000" w:rsidDel="00000000">
        <w:rPr>
          <w:rStyle w:val="Heading4"/>
          <w:rtl w:val="0"/>
        </w:rPr>
        <w:t xml:space="preserve">Témakör: Gyógytestnevelés</w:t>
      </w:r>
    </w:p>
    <w:p w:rsidP="00000000" w:rsidRDefault="00000000" w:rsidR="00000000" w:rsidRPr="00000000" w:rsidDel="00000000">
      <w:pPr>
        <w:contextualSpacing w:val="0"/>
      </w:pPr>
      <w:r w:rsidR="00000000" w:rsidRPr="00000000" w:rsidDel="00000000">
        <w:rPr>
          <w:rtl w:val="0"/>
        </w:rPr>
        <w:t xml:space="preserve">Javasolt óraszám:  óra</w:t>
      </w:r>
    </w:p>
    <w:p w:rsidP="00000000" w:rsidRDefault="00000000" w:rsidR="00000000" w:rsidRPr="00000000" w:rsidDel="00000000">
      <w:pPr>
        <w:contextualSpacing w:val="0"/>
      </w:pPr>
      <w:r w:rsidR="00000000" w:rsidRPr="00000000" w:rsidDel="00000000">
        <w:rPr>
          <w:rtl w:val="0"/>
        </w:rPr>
        <w:t xml:space="preserve">Tanulási eredmények</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hozzájárul ahhoz, hogy a tanuló a nevelési-oktatási szakasz végére: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nyitott az alapvető mozgásformák újszerű és alternatív környezetben történő felhasználására, végrehajtására;</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ellenőrzött tevékenység keretében rendszeresen mozog, edz, sportol a szabad levegőn, egyúttal tudatosan felkészül az időjárás kellemetlen hatásainak elviselésére sportolás közben;</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az elsajátított egy (vagy több) úszásnemben helyes technikával, készségszinten úszik;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tanult testnevelési és népi játékok mellett folyamatosan, jól koordináltan végzi a választott sportjátékokat;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egészséges versenyszellemmel rendelkezik, és tanári irányítás vagy ellenőrzés mellett képes a játékvezetésre;</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tudatosan, összehangoltan végzi a korrekciós gyakorlatait és uszodai tevékenységét, azok megvalósítása automatikussá, mindennapi életének részévé válik;</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rendszeresen végez számára megfelelő vízi játékokat, és hajt végre úszástechnikákat;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megnevez és bemutat egyszerű relaxációs gyakorlatokat;</w:t>
      </w:r>
    </w:p>
    <w:p w:rsidP="00000000" w:rsidRDefault="00000000" w:rsidR="00000000" w:rsidRPr="00000000" w:rsidDel="00000000">
      <w:pPr>
        <w:numPr>
          <w:ilvl w:val="0"/>
          <w:numId w:val="25"/>
        </w:numPr>
        <w:ind w:left="720" w:hanging="359"/>
        <w:contextualSpacing w:val="1"/>
        <w:rPr>
          <w:u w:val="none"/>
        </w:rPr>
      </w:pPr>
      <w:r w:rsidR="00000000" w:rsidRPr="00000000" w:rsidDel="00000000">
        <w:rPr>
          <w:rtl w:val="0"/>
        </w:rPr>
        <w:t xml:space="preserve">a szabadban végzett foglalkozások során nem csupán ügyel környezete tisztaságára és rendjére, hanem erre felhívja társai figyelmét is.</w:t>
      </w:r>
    </w:p>
    <w:p w:rsidP="00000000" w:rsidRDefault="00000000" w:rsidR="00000000" w:rsidRPr="00000000" w:rsidDel="00000000">
      <w:pPr>
        <w:pStyle w:val="Heading5"/>
        <w:contextualSpacing w:val="0"/>
      </w:pPr>
      <w:r w:rsidR="00000000" w:rsidRPr="00000000" w:rsidDel="00000000">
        <w:rPr>
          <w:rStyle w:val="Heading5"/>
          <w:rtl w:val="0"/>
        </w:rPr>
        <w:t xml:space="preserve">A témakör tanulása eredményeként a tanuló:</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tervezetten, rendezetten és rendszeresen végez a biomechanikailag helyes testtartás kialakítását elősegítő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mindennapi sporttevékenységébe tudatosan beépíti a korrekciós gyakorlatokat;</w:t>
      </w:r>
    </w:p>
    <w:p w:rsidP="00000000" w:rsidRDefault="00000000" w:rsidR="00000000" w:rsidRPr="00000000" w:rsidDel="00000000">
      <w:pPr>
        <w:numPr>
          <w:ilvl w:val="0"/>
          <w:numId w:val="26"/>
        </w:numPr>
        <w:ind w:left="720" w:hanging="359"/>
        <w:contextualSpacing w:val="1"/>
        <w:rPr>
          <w:u w:val="none"/>
        </w:rPr>
      </w:pPr>
      <w:r w:rsidR="00000000" w:rsidRPr="00000000" w:rsidDel="00000000">
        <w:rPr>
          <w:rtl w:val="0"/>
        </w:rPr>
        <w:t xml:space="preserve">a helyes testtartás egészségre gyakorolt pozitív hatásai ismeretében önállóan is kezdeményez ilyen tevékenységet.</w:t>
      </w:r>
    </w:p>
    <w:p w:rsidP="00000000" w:rsidRDefault="00000000" w:rsidR="00000000" w:rsidRPr="00000000" w:rsidDel="00000000">
      <w:pPr>
        <w:pStyle w:val="Heading5"/>
        <w:contextualSpacing w:val="0"/>
      </w:pPr>
      <w:r w:rsidR="00000000" w:rsidRPr="00000000" w:rsidDel="00000000">
        <w:rPr>
          <w:rStyle w:val="Heading5"/>
          <w:rtl w:val="0"/>
        </w:rPr>
        <w:t xml:space="preserve">Fejlesztési feladatok és ismeretek</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légzéstechnika elsajátítása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Egyszerűbb légzőgyakorlatok összeállítása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helyes testséma kialakítását szolgáló gyakorlatok pontos végrehajtása segítségadással, majd anélkül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biomechanikailag helyes testtartás kialakítása, megtartása, tudatosítása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4-5 gyakorlatból álló, a biomechanikailag helyes testtartást kialakítását elősegítő gyakorlatsor önálló összeállítása kis tanári segítséggel</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Összetett korrekciós gimnasztikai gyakorlatok pontos elsajátítása, önálló végrehajtása, alkalmazása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 tartó- és mozgatószervrendszer izomzatának, mozgékonyságának (hajlékonyságának) fejlesztését szolgáló különböző testgyakorlatok önálló összeállítása tanári segítséggel, azok tudatos, pontos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állóképesség-fejlesztés jelentőségének felismerése, kitartásra nevelés</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Mozgás- és terheléshatárok megismertetése, azok növelését szolgáló tevékenységek megismerése, végrehajtása</w:t>
      </w:r>
    </w:p>
    <w:p w:rsidP="00000000" w:rsidRDefault="00000000" w:rsidR="00000000" w:rsidRPr="00000000" w:rsidDel="00000000">
      <w:pPr>
        <w:numPr>
          <w:ilvl w:val="0"/>
          <w:numId w:val="27"/>
        </w:numPr>
        <w:ind w:left="720" w:hanging="359"/>
        <w:contextualSpacing w:val="1"/>
        <w:rPr>
          <w:u w:val="none"/>
        </w:rPr>
      </w:pPr>
      <w:r w:rsidR="00000000" w:rsidRPr="00000000" w:rsidDel="00000000">
        <w:rPr>
          <w:rtl w:val="0"/>
        </w:rPr>
        <w:t xml:space="preserve">Az egészségi állapot változását pozitívan és negatívan befolyásoló (kontraindikált) mozgások megismertetése a különböző testgyakorlatok elsajátításán keresztül</w:t>
      </w:r>
    </w:p>
    <w:p w:rsidP="00000000" w:rsidRDefault="00000000" w:rsidR="00000000" w:rsidRPr="00000000" w:rsidDel="00000000">
      <w:pPr>
        <w:pStyle w:val="Heading5"/>
        <w:contextualSpacing w:val="0"/>
      </w:pPr>
      <w:r w:rsidR="00000000" w:rsidRPr="00000000" w:rsidDel="00000000">
        <w:rPr>
          <w:rStyle w:val="Heading5"/>
          <w:rtl w:val="0"/>
        </w:rPr>
        <w:t xml:space="preserve">Fogalmak</w:t>
      </w:r>
    </w:p>
    <w:p w:rsidP="00000000" w:rsidRDefault="00000000" w:rsidR="00000000" w:rsidRPr="00000000" w:rsidDel="00000000">
      <w:pPr>
        <w:contextualSpacing w:val="0"/>
      </w:pPr>
      <w:r w:rsidR="00000000" w:rsidRPr="00000000" w:rsidDel="00000000">
        <w:rPr>
          <w:rtl w:val="0"/>
        </w:rPr>
        <w:t xml:space="preserve">vázizomzat, izomérzékelés, önállóan végzett otthoni gyakorlatok, kontraindikált gyakorlatok, légzőizmok</w:t>
      </w:r>
    </w:p>
    <w:p w:rsidP="00000000" w:rsidRDefault="00000000" w:rsidR="00000000" w:rsidRPr="00000000" w:rsidDel="00000000">
      <w:pPr>
        <w:pStyle w:val="Heading5"/>
        <w:contextualSpacing w:val="0"/>
      </w:pPr>
      <w:r w:rsidR="00000000" w:rsidRPr="00000000" w:rsidDel="00000000">
        <w:rPr>
          <w:rStyle w:val="Heading5"/>
          <w:rtl w:val="0"/>
        </w:rPr>
        <w:t xml:space="preserve">Javasolt tevékenységek</w:t>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720" w:firstLine="360"/>
      </w:pPr>
      <w:rPr>
        <w:u w:val="none"/>
      </w:rPr>
    </w:lvl>
  </w:abstractNum>
  <w:abstractNum w:abstractNumId="2">
    <w:multiLevelType w:val="hybridMultilevel"/>
    <w:lvl w:ilvl="0">
      <w:start w:val="1"/>
      <w:numFmt w:val="bullet"/>
      <w:lvlRestart w:val="1"/>
      <w:lvlText w:val="●"/>
      <w:lvlJc w:val="left"/>
      <w:pPr>
        <w:ind w:left="720" w:firstLine="360"/>
      </w:pPr>
      <w:rPr>
        <w:u w:val="none"/>
      </w:rPr>
    </w:lvl>
  </w:abstractNum>
  <w:abstractNum w:abstractNumId="3">
    <w:multiLevelType w:val="hybridMultilevel"/>
    <w:lvl w:ilvl="0">
      <w:start w:val="1"/>
      <w:numFmt w:val="bullet"/>
      <w:lvlRestart w:val="1"/>
      <w:lvlText w:val="●"/>
      <w:lvlJc w:val="left"/>
      <w:pPr>
        <w:ind w:left="720" w:firstLine="360"/>
      </w:pPr>
      <w:rPr>
        <w:u w:val="none"/>
      </w:rPr>
    </w:lvl>
  </w:abstractNum>
  <w:abstractNum w:abstractNumId="4">
    <w:multiLevelType w:val="hybridMultilevel"/>
    <w:lvl w:ilvl="0">
      <w:start w:val="1"/>
      <w:numFmt w:val="bullet"/>
      <w:lvlRestart w:val="1"/>
      <w:lvlText w:val="●"/>
      <w:lvlJc w:val="left"/>
      <w:pPr>
        <w:ind w:left="720" w:firstLine="360"/>
      </w:pPr>
      <w:rPr>
        <w:u w:val="none"/>
      </w:rPr>
    </w:lvl>
  </w:abstractNum>
  <w:abstractNum w:abstractNumId="5">
    <w:multiLevelType w:val="hybridMultilevel"/>
    <w:lvl w:ilvl="0">
      <w:start w:val="1"/>
      <w:numFmt w:val="bullet"/>
      <w:lvlRestart w:val="1"/>
      <w:lvlText w:val="●"/>
      <w:lvlJc w:val="left"/>
      <w:pPr>
        <w:ind w:left="720" w:firstLine="360"/>
      </w:pPr>
      <w:rPr>
        <w:u w:val="none"/>
      </w:rPr>
    </w:lvl>
  </w:abstractNum>
  <w:abstractNum w:abstractNumId="6">
    <w:multiLevelType w:val="hybridMultilevel"/>
    <w:lvl w:ilvl="0">
      <w:start w:val="1"/>
      <w:numFmt w:val="bullet"/>
      <w:lvlRestart w:val="1"/>
      <w:lvlText w:val="●"/>
      <w:lvlJc w:val="left"/>
      <w:pPr>
        <w:ind w:left="720" w:firstLine="360"/>
      </w:pPr>
      <w:rPr>
        <w:u w:val="none"/>
      </w:rPr>
    </w:lvl>
  </w:abstractNum>
  <w:abstractNum w:abstractNumId="7">
    <w:multiLevelType w:val="hybridMultilevel"/>
    <w:lvl w:ilvl="0">
      <w:start w:val="1"/>
      <w:numFmt w:val="bullet"/>
      <w:lvlRestart w:val="1"/>
      <w:lvlText w:val="●"/>
      <w:lvlJc w:val="left"/>
      <w:pPr>
        <w:ind w:left="720" w:firstLine="360"/>
      </w:pPr>
      <w:rPr>
        <w:u w:val="none"/>
      </w:rPr>
    </w:lvl>
  </w:abstractNum>
  <w:abstractNum w:abstractNumId="8">
    <w:multiLevelType w:val="hybridMultilevel"/>
    <w:lvl w:ilvl="0">
      <w:start w:val="1"/>
      <w:numFmt w:val="bullet"/>
      <w:lvlRestart w:val="1"/>
      <w:lvlText w:val="●"/>
      <w:lvlJc w:val="left"/>
      <w:pPr>
        <w:ind w:left="720" w:firstLine="360"/>
      </w:pPr>
      <w:rPr>
        <w:u w:val="none"/>
      </w:rPr>
    </w:lvl>
  </w:abstractNum>
  <w:abstractNum w:abstractNumId="9">
    <w:multiLevelType w:val="hybridMultilevel"/>
    <w:lvl w:ilvl="0">
      <w:start w:val="1"/>
      <w:numFmt w:val="bullet"/>
      <w:lvlRestart w:val="1"/>
      <w:lvlText w:val="●"/>
      <w:lvlJc w:val="left"/>
      <w:pPr>
        <w:ind w:left="720" w:firstLine="360"/>
      </w:pPr>
      <w:rPr>
        <w:u w:val="none"/>
      </w:rPr>
    </w:lvl>
  </w:abstractNum>
  <w:abstractNum w:abstractNumId="10">
    <w:multiLevelType w:val="hybridMultilevel"/>
    <w:lvl w:ilvl="0">
      <w:start w:val="1"/>
      <w:numFmt w:val="bullet"/>
      <w:lvlRestart w:val="1"/>
      <w:lvlText w:val="●"/>
      <w:lvlJc w:val="left"/>
      <w:pPr>
        <w:ind w:left="720" w:firstLine="360"/>
      </w:pPr>
      <w:rPr>
        <w:u w:val="none"/>
      </w:rPr>
    </w:lvl>
  </w:abstractNum>
  <w:abstractNum w:abstractNumId="11">
    <w:multiLevelType w:val="hybridMultilevel"/>
    <w:lvl w:ilvl="0">
      <w:start w:val="1"/>
      <w:numFmt w:val="bullet"/>
      <w:lvlRestart w:val="1"/>
      <w:lvlText w:val="●"/>
      <w:lvlJc w:val="left"/>
      <w:pPr>
        <w:ind w:left="720" w:firstLine="360"/>
      </w:pPr>
      <w:rPr>
        <w:u w:val="none"/>
      </w:rPr>
    </w:lvl>
  </w:abstractNum>
  <w:abstractNum w:abstractNumId="12">
    <w:multiLevelType w:val="hybridMultilevel"/>
    <w:lvl w:ilvl="0">
      <w:start w:val="1"/>
      <w:numFmt w:val="bullet"/>
      <w:lvlRestart w:val="1"/>
      <w:lvlText w:val="●"/>
      <w:lvlJc w:val="left"/>
      <w:pPr>
        <w:ind w:left="720" w:firstLine="360"/>
      </w:pPr>
      <w:rPr>
        <w:u w:val="none"/>
      </w:rPr>
    </w:lvl>
  </w:abstractNum>
  <w:abstractNum w:abstractNumId="13">
    <w:multiLevelType w:val="hybridMultilevel"/>
    <w:lvl w:ilvl="0">
      <w:start w:val="1"/>
      <w:numFmt w:val="bullet"/>
      <w:lvlRestart w:val="1"/>
      <w:lvlText w:val="●"/>
      <w:lvlJc w:val="left"/>
      <w:pPr>
        <w:ind w:left="720" w:firstLine="360"/>
      </w:pPr>
      <w:rPr>
        <w:u w:val="none"/>
      </w:rPr>
    </w:lvl>
  </w:abstractNum>
  <w:abstractNum w:abstractNumId="14">
    <w:multiLevelType w:val="hybridMultilevel"/>
    <w:lvl w:ilvl="0">
      <w:start w:val="1"/>
      <w:numFmt w:val="bullet"/>
      <w:lvlRestart w:val="1"/>
      <w:lvlText w:val="●"/>
      <w:lvlJc w:val="left"/>
      <w:pPr>
        <w:ind w:left="720" w:firstLine="360"/>
      </w:pPr>
      <w:rPr>
        <w:u w:val="none"/>
      </w:rPr>
    </w:lvl>
  </w:abstractNum>
  <w:abstractNum w:abstractNumId="15">
    <w:multiLevelType w:val="hybridMultilevel"/>
    <w:lvl w:ilvl="0">
      <w:start w:val="1"/>
      <w:numFmt w:val="bullet"/>
      <w:lvlRestart w:val="1"/>
      <w:lvlText w:val="●"/>
      <w:lvlJc w:val="left"/>
      <w:pPr>
        <w:ind w:left="720" w:firstLine="360"/>
      </w:pPr>
      <w:rPr>
        <w:u w:val="none"/>
      </w:rPr>
    </w:lvl>
  </w:abstractNum>
  <w:abstractNum w:abstractNumId="16">
    <w:multiLevelType w:val="hybridMultilevel"/>
    <w:lvl w:ilvl="0">
      <w:start w:val="1"/>
      <w:numFmt w:val="bullet"/>
      <w:lvlRestart w:val="1"/>
      <w:lvlText w:val="●"/>
      <w:lvlJc w:val="left"/>
      <w:pPr>
        <w:ind w:left="720" w:firstLine="360"/>
      </w:pPr>
      <w:rPr>
        <w:u w:val="none"/>
      </w:rPr>
    </w:lvl>
  </w:abstractNum>
  <w:abstractNum w:abstractNumId="17">
    <w:multiLevelType w:val="hybridMultilevel"/>
    <w:lvl w:ilvl="0">
      <w:start w:val="1"/>
      <w:numFmt w:val="bullet"/>
      <w:lvlRestart w:val="1"/>
      <w:lvlText w:val="●"/>
      <w:lvlJc w:val="left"/>
      <w:pPr>
        <w:ind w:left="720" w:firstLine="360"/>
      </w:pPr>
      <w:rPr>
        <w:u w:val="none"/>
      </w:rPr>
    </w:lvl>
  </w:abstractNum>
  <w:abstractNum w:abstractNumId="18">
    <w:multiLevelType w:val="hybridMultilevel"/>
    <w:lvl w:ilvl="0">
      <w:start w:val="1"/>
      <w:numFmt w:val="bullet"/>
      <w:lvlRestart w:val="1"/>
      <w:lvlText w:val="●"/>
      <w:lvlJc w:val="left"/>
      <w:pPr>
        <w:ind w:left="720" w:firstLine="360"/>
      </w:pPr>
      <w:rPr>
        <w:u w:val="none"/>
      </w:rPr>
    </w:lvl>
  </w:abstractNum>
  <w:abstractNum w:abstractNumId="19">
    <w:multiLevelType w:val="hybridMultilevel"/>
    <w:lvl w:ilvl="0">
      <w:start w:val="1"/>
      <w:numFmt w:val="bullet"/>
      <w:lvlRestart w:val="1"/>
      <w:lvlText w:val="●"/>
      <w:lvlJc w:val="left"/>
      <w:pPr>
        <w:ind w:left="720" w:firstLine="360"/>
      </w:pPr>
      <w:rPr>
        <w:u w:val="none"/>
      </w:rPr>
    </w:lvl>
  </w:abstractNum>
  <w:abstractNum w:abstractNumId="20">
    <w:multiLevelType w:val="hybridMultilevel"/>
    <w:lvl w:ilvl="0">
      <w:start w:val="1"/>
      <w:numFmt w:val="bullet"/>
      <w:lvlRestart w:val="1"/>
      <w:lvlText w:val="●"/>
      <w:lvlJc w:val="left"/>
      <w:pPr>
        <w:ind w:left="720" w:firstLine="360"/>
      </w:pPr>
      <w:rPr>
        <w:u w:val="none"/>
      </w:rPr>
    </w:lvl>
  </w:abstractNum>
  <w:abstractNum w:abstractNumId="21">
    <w:multiLevelType w:val="hybridMultilevel"/>
    <w:lvl w:ilvl="0">
      <w:start w:val="1"/>
      <w:numFmt w:val="bullet"/>
      <w:lvlRestart w:val="1"/>
      <w:lvlText w:val="●"/>
      <w:lvlJc w:val="left"/>
      <w:pPr>
        <w:ind w:left="720" w:firstLine="360"/>
      </w:pPr>
      <w:rPr>
        <w:u w:val="none"/>
      </w:rPr>
    </w:lvl>
  </w:abstractNum>
  <w:abstractNum w:abstractNumId="22">
    <w:multiLevelType w:val="hybridMultilevel"/>
    <w:lvl w:ilvl="0">
      <w:start w:val="1"/>
      <w:numFmt w:val="bullet"/>
      <w:lvlRestart w:val="1"/>
      <w:lvlText w:val="●"/>
      <w:lvlJc w:val="left"/>
      <w:pPr>
        <w:ind w:left="720" w:firstLine="360"/>
      </w:pPr>
      <w:rPr>
        <w:u w:val="none"/>
      </w:rPr>
    </w:lvl>
  </w:abstractNum>
  <w:abstractNum w:abstractNumId="23">
    <w:multiLevelType w:val="hybridMultilevel"/>
    <w:lvl w:ilvl="0">
      <w:start w:val="1"/>
      <w:numFmt w:val="bullet"/>
      <w:lvlRestart w:val="1"/>
      <w:lvlText w:val="●"/>
      <w:lvlJc w:val="left"/>
      <w:pPr>
        <w:ind w:left="720" w:firstLine="360"/>
      </w:pPr>
      <w:rPr>
        <w:u w:val="none"/>
      </w:rPr>
    </w:lvl>
  </w:abstractNum>
  <w:abstractNum w:abstractNumId="24">
    <w:multiLevelType w:val="hybridMultilevel"/>
    <w:lvl w:ilvl="0">
      <w:start w:val="1"/>
      <w:numFmt w:val="bullet"/>
      <w:lvlRestart w:val="1"/>
      <w:lvlText w:val="●"/>
      <w:lvlJc w:val="left"/>
      <w:pPr>
        <w:ind w:left="720" w:firstLine="360"/>
      </w:pPr>
      <w:rPr>
        <w:u w:val="none"/>
      </w:rPr>
    </w:lvl>
  </w:abstractNum>
  <w:abstractNum w:abstractNumId="25">
    <w:multiLevelType w:val="hybridMultilevel"/>
    <w:lvl w:ilvl="0">
      <w:start w:val="1"/>
      <w:numFmt w:val="bullet"/>
      <w:lvlRestart w:val="1"/>
      <w:lvlText w:val="●"/>
      <w:lvlJc w:val="left"/>
      <w:pPr>
        <w:ind w:left="720" w:firstLine="360"/>
      </w:pPr>
      <w:rPr>
        <w:u w:val="none"/>
      </w:rPr>
    </w:lvl>
  </w:abstractNum>
  <w:abstractNum w:abstractNumId="26">
    <w:multiLevelType w:val="hybridMultilevel"/>
    <w:lvl w:ilvl="0">
      <w:start w:val="1"/>
      <w:numFmt w:val="bullet"/>
      <w:lvlRestart w:val="1"/>
      <w:lvlText w:val="●"/>
      <w:lvlJc w:val="left"/>
      <w:pPr>
        <w:ind w:left="720" w:firstLine="360"/>
      </w:pPr>
      <w:rPr>
        <w:u w:val="none"/>
      </w:rPr>
    </w:lvl>
  </w:abstractNum>
  <w:abstractNum w:abstractNumId="27">
    <w:multiLevelType w:val="hybridMultilevel"/>
    <w:lvl w:ilvl="0">
      <w:start w:val="1"/>
      <w:numFmt w:val="bullet"/>
      <w:lvlRestart w:val="1"/>
      <w:lvlText w:val="●"/>
      <w:lvlJc w:val="left"/>
      <w:pPr>
        <w:ind w:left="720" w:firstLine="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Testnevelés 6. évfolyam.docx</dc:title>
</cp:coreProperties>
</file>

<file path=docProps/custom.xml><?xml version="1.0" encoding="utf-8"?>
<Properties xmlns="http://schemas.openxmlformats.org/officeDocument/2006/custom-properties" xmlns:vt="http://schemas.openxmlformats.org/officeDocument/2006/docPropsVTypes"/>
</file>