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Testnevelés 8.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Gimnasztika és rendgyakorlatok – prevenció, relaxáció</w:t>
      </w:r>
    </w:p>
    <w:p w:rsidP="00000000" w:rsidRDefault="00000000" w:rsidR="00000000" w:rsidRPr="00000000" w:rsidDel="00000000">
      <w:pPr>
        <w:contextualSpacing w:val="0"/>
      </w:pPr>
      <w:r w:rsidR="00000000" w:rsidRPr="00000000" w:rsidDel="00000000">
        <w:rPr>
          <w:rtl w:val="0"/>
        </w:rPr>
        <w:t xml:space="preserve">Javasolt óraszám: 18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tervezetten, rendezetten és rendszeresen végez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megnevez és bemutat egyszerű relaxációs gyakorlatokat;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mindennapi sporttevékenységébe tudatosan beépíti a korrekciós gyakorlatokat;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helyes testtartás egészségre gyakorolt pozitív hatásai ismeretében önállóan is kezdeményez ilyen 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leggyakrabban alkalmazott statikus és dinamikus gimnasztikai elemek elnevezésének, technikai végrehajtásának önálló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4-8 ütemű szabad-, társas és kéziszergyakorlatok ismertetés utáni pontos és rendszeres végrehajtása,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5-6 gyakorlatból álló gimnasztikai gyakorlatok összeállítása, végrehajtása tanári kontrollal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bemelegítés és a harmonikus erőfejlesztés egészségmegőrző hatásának tudatosítása, alapelveinek elsajátítása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Alakzatok (oszlop-, vonal-, kör- és szétszórt alakzat) alkalmazó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Menet- és futásgyakorlatok különböző alakzatokban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Mozgékonyság, hajlékonyság fejlesztése statikus és dinamikus szabad-, társas és kéziszer- és egyszerű szergyakorlatokkal (zsámoly, pad, bordásfal)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biomechanikailag helyes testtartás kialakítását elősegítő gyakorlatok összeállítása, azok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tartó- és mozgatórendszer izomzatának erősítését, nyújtását szolgáló gyakorlatok önálló összeállítása, azok helyes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Légzőgyakorlatok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gyakorlatvezetési módszerek megértése, a gyakorlatok tanári utasításoknak megfelelő végrehajtása,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különböző mozgatórendszeri sérülések megelőzését, rehabilitációját érintő elemi szintű alapelvek, eljárások megismerése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Különböző testrészek bemelegítését szolgáló gyakorlatok közös, majd önálló összeállítása,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nyugalomban lévő és bemelegített izomzat tulajdonságainak megismerése, a fáradt izmok lehetséges sérüléseinek (izomhúzódás, izomszakadás, izomgörcs, izomláz) ok-okozati tényezők szerinti beazonosítása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terhelések után végzett nyújtó hatású gyakorlatok jelentőségének ismerete, azok összeállítása tanári segítséggel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mindennapi stressz fogalmi keretrendszerének ismeretében a pozitív megküzdési stratégiák tanári segítséggel történő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egyszerűbb relaxációs technikák elsajátítása és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Összetett gimnasztikai gyakorlatok, illetve egyszerűbb gimnasztikai gyakorlatok lépéskombinációkkal zenére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menet- és futásgyakorlatok; oszlop-, sor-, kör-, szétszórt alakzat; utasítás, szóban közlés, bemutatás, bemutattatás, relaxáció, stresszkezelés, szergyakorlatok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Atlétikai jellegű feladatmegoldások</w:t>
      </w:r>
    </w:p>
    <w:p w:rsidP="00000000" w:rsidRDefault="00000000" w:rsidR="00000000" w:rsidRPr="00000000" w:rsidDel="00000000">
      <w:pPr>
        <w:contextualSpacing w:val="0"/>
      </w:pPr>
      <w:r w:rsidR="00000000" w:rsidRPr="00000000" w:rsidDel="00000000">
        <w:rPr>
          <w:rtl w:val="0"/>
        </w:rPr>
        <w:t xml:space="preserve">Javasolt óraszám: 23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rajttechnikákat a játékok, a versengések és a versenyek közben készségszinten használja;</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ellenőrzött tevékenység keretében rendszeresen mozog, edz, sportol a szabad levegőn, egyúttal tudatosan felkészül az időjárás kellemetlen hatásainak elviselésére sportolás közben;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tervezetten, rendezetten és rendszeresen végez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futótechnikája – összefüggő cselekvéssor részeként – eltérést mutat a vágta- és a tartós futás közben;</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magabiztosan alkalmazza a távol- és magasugrás, valamint a kislabdahajítás és súlylökés – számára megfelelő – technikáit.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futó-, dobó- és ugróiskolai gyakorlatok mozgáskészség-, mozgásképesség- és egészségfejlesztésben betöltött szerepének tudatosítása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Futóiskolai gyakorlatok (taposó futás, ollózó futás, saroklendítés, térdemelés, keresztező futás), futófeladatok (repülő és fokozó futás) különböző irányokba és kombinációkban, variációkban, egyenes vonalon, íveken és irányváltással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Vágtafutások 60–100 m-en ismétléssel, mozgáskészség- és mozgásképesség-fejlesztéssel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tartós futás egészségmegőrző, ideális testtömeg elérését, megtartását elősegítő intenzitászónájának megismerése, ellenőrzése (pulzusmérés)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Egyenletes futások tempótartással 8-12 percig, futások 100–400 m-es távolságon egyenletes és változó iramban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Ugróiskola-gyakorlatok kis és közepes lendületből (indiánszökdelés, indiánszökdelés azonos lábról 2-4 lépésre, indiánszökdelés sasszéval előre és felugrásra törekedve, egy- és háromlépéses sorozatelugrások, szökdelések, ugrások sorozatban akadályokon és akadályok felett egy és páros lábon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Dobógyakorlatok könnyített és nehezített szerekkel egy és két kézzel, rögzített helyzetből és lendületből társhoz, célra és távolságra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Távolugrás közepes (6–10 lépés) és hosszabb (10–14 lépés) nekifutással, lépő technikával homokba, szivacsba, emelt elugró helyről és elugró gerendáról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Magasugrás átlépő, hasmánt vagy flop technikával 5–9 lépés lendületszerzéssel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Súlylökés 3–4 kg-os szerrel, egy kézzel helyből szemből és oldalról, oldalt beszökkenéssel vagy háttal becsúszással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Kislabdahajítás 5–7 lépéses dobóritmussal, két-három keresztlépéssel célra és távolságra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atlétika jellegű feladatmegoldások specifikus bemelegítő, levezető, nyújtó gyakorlatainak összeállítása és végrehajtása tanári kontrollal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Egyénileg választott három versenyszám eredményre történő végrehajtása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atlétika sportágtörténetének, világcsúcsainak, kiemelkedő külföldi és magyar személyiségeinek, olimpikonjainak megismerése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flop technika, olimpiai versenyszámok, világcsúcs, résztáv, pihenőidő; nyugalmi, munka- és terheléses pulzus; váltogatott iramú futás, ferde hajítás, függőleges és vízszintes vektor, támaszhelyzet, koordináció, kondíció</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Torna jellegű feladatmegoldások</w:t>
      </w:r>
    </w:p>
    <w:p w:rsidP="00000000" w:rsidRDefault="00000000" w:rsidR="00000000" w:rsidRPr="00000000" w:rsidDel="00000000">
      <w:pPr>
        <w:contextualSpacing w:val="0"/>
      </w:pPr>
      <w:r w:rsidR="00000000" w:rsidRPr="00000000" w:rsidDel="00000000">
        <w:rPr>
          <w:rtl w:val="0"/>
        </w:rPr>
        <w:t xml:space="preserve">Javasolt óraszám: 23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tervezetten, rendezetten és rendszeresen végez a biomechanikailag helyes testtartás kialakítását elősegítő gyakorlatokat;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mindennapi sporttevékenységébe tudatosan beépíti a korrekciós gyakorlatokat;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helyes testtartás egészségre gyakorolt pozitív hatásai ismeretében önállóan is kezdeményez ilyen tevékenységet;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torna, a ritmikus gimnasztika, tánc és aerobik jellegű mozgásformákon keresztül tanári irányítás mellett fejleszti esztétikai-művészeti tudatosságát és kifejezőképességét.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segítségadással képes egy-egy általa kiválasztott tornaelem bemutatására és a tanult elemekből önállóan alkotott gyakorlatsor kivitelezésére.</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torna jellegű mozgásformák egészségfejlesztő szerepének tudatosítása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torna jellegű feladatmegoldások statikus és dinamikus erőfejlesztő gyakorlatai főbb izomcsoportokat érintő hatásainak beazonosítása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téri tájékozódó képesség és egyensúlyérzék, valamint a torna jellegű feladatmegoldások szempontjából fontos motorikus képességek (erő, ízületi mozgékonyság, izomérzékelés) további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gyakorlás biztonságos körülményeinek megteremtése, a segítségadás elsajátítása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Az önkontroll, az együttműködés és a segítségnyújtás fontosságának kialakítása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helyes testtartás, a koordinált mozgás és az erőközlés összhangjának megteremtése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Differenciált gyakorlás a testalkatnak, az egyéni fejlődésnek és a pszichés állapotnak megfelelően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(Csak lányok) Gimnasztikus – lépéseket, járásokat, testsúly-áthelyezéseket, szökkenéseket, ugrásokat, fordulatokat tartalmazó – gyakorlatok kivitelezése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tornagyakorlatok nemre jellemző összekötő elemeinek megismerése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rendelkezésre álló és a célnak megfelelő tornaszereken statikus testhelyzetek, támlázások, támaszcserék, lendületek, ellendülések, fellendülések, fel-, le- és átugrások végrehajtása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(Választható anyagként) Alapvető ugrások elsajátítása minitrampolinon vagy gumiasztalon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torna jellegű feladatmegoldások specifikus bemelegítő, levezető, nyújtó gyakorlatainak összeállítása és végrehajtása tanári kontrollal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női és férfitorna meghatározó külföldi és magyar személyiségeinek, olimpikonjainak megismerése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Gurulóátfordulások előre-hátra, különböző testhelyzetekből különböző testhelyzetekbe; gurulóátfordulások sorozatban is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Fejállás különböző kiinduló helyzetekből, különböző lábtartásokkal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Fellendülés futólagos kézállásba, gurulás előre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Kézen átfordulás oldalra, mindkét irányba, megközelítőleg nyújtott testtel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Repülő gurulóátfordulás néhány lépés nekifutásból (fiúk)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Csúsztatás nyújtott ülésből hason fekvésbe és vissza (lányok)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Vetődés mellső fekvőtámaszból nyújtott ülésbe (fiúk)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Összefüggő talajgyakorlat összekötő elemekkel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Keresztbe állított ugrószekrényen guggoló átugrás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Hosszába állított ugrószekrényen felguggolás, leterpesztés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Gurulóátfordulás előre ugródeszkáról történő elrugaszkodással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Érintőjárás; hármas lépés fordulatokkal, szökdelésekkel is; mérlegállás; járás guggolásban; támaszhelyzeten át fel- és leugrás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Függőleges repülés különböző kiinduló helyzetekből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Önállóan összeállított összefüggő gyakorlatok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(Fiúknak) Magas gyűrűn: alaplendület; zsugorlefüggés; lendület előre zsugorlefüggésbe; zsugorlefüggésből ereszkedés hátsó lefüggésbe; homorított leugrás hátra, lendületből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(Lányoknak) Érintő magas gyűrűn: lendületek előre-hátra; fellendülés lebegőfüggésbe; zsugorlefüggés; ereszkedés hátsó függésbe; függésben lendület hátra, homorított leugrás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Mászókulcsolással mászás (rúdon, kötélen), vándormászás felfelé és lefelé; függeszkedési kísérletek felfelé; mászóversenyek</w:t>
      </w:r>
    </w:p>
    <w:p w:rsidP="00000000" w:rsidRDefault="00000000" w:rsidR="00000000" w:rsidRPr="00000000" w:rsidDel="00000000">
      <w:pPr>
        <w:pStyle w:val="Heading5"/>
        <w:contextualSpacing w:val="0"/>
      </w:pPr>
      <w:r w:rsidR="00000000" w:rsidRPr="00000000" w:rsidDel="00000000">
        <w:rPr>
          <w:rStyle w:val="Heading5"/>
          <w:rtl w:val="0"/>
        </w:rPr>
        <w:t xml:space="preserve">Talajon:</w:t>
      </w:r>
    </w:p>
    <w:p w:rsidP="00000000" w:rsidRDefault="00000000" w:rsidR="00000000" w:rsidRPr="00000000" w:rsidDel="00000000">
      <w:pPr>
        <w:pStyle w:val="Heading5"/>
        <w:contextualSpacing w:val="0"/>
      </w:pPr>
      <w:r w:rsidR="00000000" w:rsidRPr="00000000" w:rsidDel="00000000">
        <w:rPr>
          <w:rStyle w:val="Heading5"/>
          <w:rtl w:val="0"/>
        </w:rPr>
        <w:t xml:space="preserve">Ugrószekrényen:</w:t>
      </w:r>
    </w:p>
    <w:p w:rsidP="00000000" w:rsidRDefault="00000000" w:rsidR="00000000" w:rsidRPr="00000000" w:rsidDel="00000000">
      <w:pPr>
        <w:pStyle w:val="Heading5"/>
        <w:contextualSpacing w:val="0"/>
      </w:pPr>
      <w:r w:rsidR="00000000" w:rsidRPr="00000000" w:rsidDel="00000000">
        <w:rPr>
          <w:rStyle w:val="Heading5"/>
          <w:rtl w:val="0"/>
        </w:rPr>
        <w:t xml:space="preserve">Gerendán:</w:t>
      </w:r>
    </w:p>
    <w:p w:rsidP="00000000" w:rsidRDefault="00000000" w:rsidR="00000000" w:rsidRPr="00000000" w:rsidDel="00000000">
      <w:pPr>
        <w:pStyle w:val="Heading5"/>
        <w:contextualSpacing w:val="0"/>
      </w:pPr>
      <w:r w:rsidR="00000000" w:rsidRPr="00000000" w:rsidDel="00000000">
        <w:rPr>
          <w:rStyle w:val="Heading5"/>
          <w:rtl w:val="0"/>
        </w:rPr>
        <w:t xml:space="preserve">Gyűrűn: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futólagos kézállás, csúsztatás, vetődés, összekötő elemek, erőfejlesztés, izomcsoport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Sportjátékok</w:t>
      </w:r>
    </w:p>
    <w:p w:rsidP="00000000" w:rsidRDefault="00000000" w:rsidR="00000000" w:rsidRPr="00000000" w:rsidDel="00000000">
      <w:pPr>
        <w:contextualSpacing w:val="0"/>
      </w:pPr>
      <w:r w:rsidR="00000000" w:rsidRPr="00000000" w:rsidDel="00000000">
        <w:rPr>
          <w:rtl w:val="0"/>
        </w:rPr>
        <w:t xml:space="preserve">Javasolt óraszám: 35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 rajttechnikákat a játékok, a versengések és a versenyek közben készségszinten használja;</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egészséges versenyszellemmel rendelkezik, és tanári irányítás vagy ellenőrzés mellett képes a játékvezetésre.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sportjátékok előkészítő kisjátékaiban tudatosan és célszerűen alkalmazza a technikai és taktikai elemeket;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testnevelési és sportjáték közben célszerű, hatékony játék- és együttműködési készséget mutat;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tanult testnevelési és népi játékok mellett folyamatosan, jól koordináltan végzi a választott sportjátékokat.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Két választott sportjáték alapvető sportágspecifikus technikai és alaptaktikai elemeinek, szabályainak készségszintű elsajátítása, alkalmazása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folyamatos csapatjáték kialakítása az adott sportág versenyszabályai mellett</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sportjátékok különböző döntési helyzeteiben a csapat érdekeinek figyelembevételével a legmegfelelőbb megoldások kiválasztására, együttműködésre való törekvés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1-1 elleni játékszituációkban a labdatartás, labdafedezés célszerű és tudatos alkalmazása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Emberelőnyös (2-1, 3-1, 3-2, 4-2, 4-3) és létszámazonos (2-2, 3-3, 4-4) kisjátékokban a szélességi és mélységi labda nélküli támadó mozgások, védőtől való elszakadás módjainak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Kisjátékokban védőként a támadó és a célfelület helyzetéhez igazodó helyezkedés tudatos alkalmazása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Játéktevékenységekben az egyéni és csapatvédekezés alapvető formáinak (emberfogás és területvédekezés) tudatos alkalmazása,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sportjátékok specifikus bemelegítő, levezető, nyújtó gyakorlatainak összeállítása és végrehajtása tanári kontrollal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Két választott sportjáték történetének, meghatározó külföldi és magyar személyiségeinek, olimpikonjainak megismerése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labda nélküli technikai elemek – mint az alaphelyzet, a támadó és védekező lábmunka, indulások-megállások, ütközések, cselezések irányváltással és lefordulással, felugrások-leérkezések – alkalmazása a folyamatos játéktevékenységek során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Beugrásos és felugrásos kapura dobások előzetes lendületszerzésből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 egy és két kézzel történő labdaátadások pontosságának, távolságának növelése helyben és mozgásból, alkalmazásuk gyors indulásokban és lerohanásokban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figyelem megosztását igénylő összetett labdás koordinációs gyakorlatok egy és több labdával (pl. háromszög, négyszög, „y” koordinációs alakzatokban)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Labdavezetés irány- és iramváltásokkal, indulócselek összekapcsolása kapura dobásokkal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Kapura dobások bedőlésből, bevetődésből, ejtésből, majd különböző lendületszerzési módot követő felugrásból, beugrásból, félaktív, majd aktív védőjátékos ellen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Alapvető szabályok készségszintű elsajátítása, alkalmazása játéktevékenységben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Területvédekezés (6-0, 5-1) alkalmazása játékban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kapus alaptechnikák alkalmazása játékhelyzetekben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Labdaátadások különböző módjainak a játékhelyzethez igazított eredményes végrehajtása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1-1 elleni játék gyakorlása labdaszerzést követően, indulási joggal rendelkező, majd indulási joggal nem rendelkező támadó esetében (adogatóval)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Emberelőnyös és létszámazonos helyzetekben gyorsindulások, lerohanások kosárra dobással befejezve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Létszámazonos mérkőzésjátékok változatos, tanulói kreativitáson alapuló szabálymódosításokkal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Egy- és kétütemű megállásból tempódobás gyakorlása, alkalmazása játékban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Fektetett dobás gyakorlása félaktív vagy aktív védő játékos jelenlétében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Alapvető szabályok készségszintű elsajátítása, alkalmazása játéktevékenységben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felső egyenes nyitás alaptechnikájának elsajátítása, gyakorlása célfelületre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Távolról érkező labda megjátszása társnak (nyitásfogadás, ellenfél térfeléről érkező labda) alkar- és kosárérintéssel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kosárérintés, az alkarérintés, az alsó egyenes nyitás gyakorlása célfelület beiktatásával, készségszintű alkalmazása különböző játékhelyzetekben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Kisjátékokban (2-2, 3-3, 4-4) a nyitásfogadás, feladás elsajátításával törekvés a három érintéssel történő labdamegjátszásra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Helyezkedési módok automatikus felismerése a különböző csapatlétszámú játékokban. A 6-6 elleni játék alapfelállásának ismerete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Forgásszabály önálló és tudatos alkalmazása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labda nélküli technikai elemek – mint a mély súlyponti helyzetben történő elindulások, megállások, irányváltoztatások, támadó és védő alapmozgások ismerete – alkalmazása a játék folyamatában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Labdavezetések, -átadások és -átvételek megfelelő módjainak (lábfej különböző részeivel, talppal, combbal, mellkassal, fejjel) alkalmazása a játékhelyzethez igazodva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Alakzattartással, alakzatbontással- és építéssel történő labdás koordinációs passzgyakorlatok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Kényszerítő átadások gyakorlása 2-0-ás, majd 2-1-es taktikai helyzetben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3-2, 4-2 és 4-3 elleni emberelőnyös kisjátékokban a támadó játékosok együttműködésének, a védő játékosok összehangolt helyezkedésének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Rúgások gyakorlása célba belső csüddel, teljes csüddel, külső csüddel, állított labdával, mozgásból, a futással megegyező irányból, oldalról és szemből érkező labdával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Létszámazonos kisjátékok és mérkőzésjátékok változatos szabályokkal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területvédekezés alkalmazása a játékban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Egy- és kétudvaros emberelőnyös kisjátékokban az üres passzsávok hatékony megjátszása időkényszer alatt, a védekező játékos mozgásirányának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kapus alaphelyzet kialakítása, guruló, félmagas és magas ívelt labdák elfogása. Kigurítás, kidobás, kirúgás gyakorlása állított, lepattintott labdával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 nélküli technikai elemek – mint az alapállás, a támadó és védő alapmozgások, a helyes ütőfogás, ütővel való haladás, indulások-megállások, cselezések irányváltoztatással – alkalmazása a játék folyamatában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Labdavezetések, átadások, átvételek megfelelő módjainak alkalmazása a játékhelyzethez igazodva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Labdaátadások társnak palánk segítségével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Labdatartást fejlesztő játékok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Kapura lövések labdavezetésből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Szabad ütések, büntető ütések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Kapus alaphelyzet kialakítása, kapura lőtt labdák védése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Csereszituációk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2-2, 3-2, 3-3 elleni kisjátékok a támadó játékosok együttműködése és a védőjátékosok összehangolt helyezkedésének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Létszámazonos kisjátékok a módosított szabályok szerint</w:t>
      </w:r>
    </w:p>
    <w:p w:rsidP="00000000" w:rsidRDefault="00000000" w:rsidR="00000000" w:rsidRPr="00000000" w:rsidDel="00000000">
      <w:pPr>
        <w:pStyle w:val="Heading5"/>
        <w:contextualSpacing w:val="0"/>
      </w:pPr>
      <w:r w:rsidR="00000000" w:rsidRPr="00000000" w:rsidDel="00000000">
        <w:rPr>
          <w:rStyle w:val="Heading5"/>
          <w:rtl w:val="0"/>
        </w:rPr>
        <w:t xml:space="preserve">Kézilabda</w:t>
      </w:r>
    </w:p>
    <w:p w:rsidP="00000000" w:rsidRDefault="00000000" w:rsidR="00000000" w:rsidRPr="00000000" w:rsidDel="00000000">
      <w:pPr>
        <w:pStyle w:val="Heading5"/>
        <w:contextualSpacing w:val="0"/>
      </w:pPr>
      <w:r w:rsidR="00000000" w:rsidRPr="00000000" w:rsidDel="00000000">
        <w:rPr>
          <w:rStyle w:val="Heading5"/>
          <w:rtl w:val="0"/>
        </w:rPr>
        <w:t xml:space="preserve">Kosárlabda</w:t>
      </w:r>
    </w:p>
    <w:p w:rsidP="00000000" w:rsidRDefault="00000000" w:rsidR="00000000" w:rsidRPr="00000000" w:rsidDel="00000000">
      <w:pPr>
        <w:pStyle w:val="Heading5"/>
        <w:contextualSpacing w:val="0"/>
      </w:pPr>
      <w:r w:rsidR="00000000" w:rsidRPr="00000000" w:rsidDel="00000000">
        <w:rPr>
          <w:rStyle w:val="Heading5"/>
          <w:rtl w:val="0"/>
        </w:rPr>
        <w:t xml:space="preserve">Röplabda</w:t>
      </w:r>
    </w:p>
    <w:p w:rsidP="00000000" w:rsidRDefault="00000000" w:rsidR="00000000" w:rsidRPr="00000000" w:rsidDel="00000000">
      <w:pPr>
        <w:pStyle w:val="Heading5"/>
        <w:contextualSpacing w:val="0"/>
      </w:pPr>
      <w:r w:rsidR="00000000" w:rsidRPr="00000000" w:rsidDel="00000000">
        <w:rPr>
          <w:rStyle w:val="Heading5"/>
          <w:rtl w:val="0"/>
        </w:rPr>
        <w:t xml:space="preserve">Labdarúgás</w:t>
      </w:r>
    </w:p>
    <w:p w:rsidP="00000000" w:rsidRDefault="00000000" w:rsidR="00000000" w:rsidRPr="00000000" w:rsidDel="00000000">
      <w:pPr>
        <w:pStyle w:val="Heading5"/>
        <w:contextualSpacing w:val="0"/>
      </w:pPr>
      <w:r w:rsidR="00000000" w:rsidRPr="00000000" w:rsidDel="00000000">
        <w:rPr>
          <w:rStyle w:val="Heading5"/>
          <w:rtl w:val="0"/>
        </w:rPr>
        <w:t xml:space="preserve">Floorball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védőtávolság, félaktív védő, aktív védő, felső egyenes nyitás, feladás, sáncolás, egyenes leütés, gyorsindítás, lerohanás, bedőlés, bevetődés, hármas nyolcas, tempódobás, átadócsel, rúgócsel, alakzatbontásos és építéses passzgyakorlat, területnyitás, pontrúgás, beugrásos és felugrásos kapura lövés, dugattyúmozgás, kosárlabda – indulási jog, megelőző szerelés, floorball – szabadütés, büntetőütés, védekezés, csere</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Testnevelési és népi játékok</w:t>
      </w:r>
    </w:p>
    <w:p w:rsidP="00000000" w:rsidRDefault="00000000" w:rsidR="00000000" w:rsidRPr="00000000" w:rsidDel="00000000">
      <w:pPr>
        <w:contextualSpacing w:val="0"/>
      </w:pPr>
      <w:r w:rsidR="00000000" w:rsidRPr="00000000" w:rsidDel="00000000">
        <w:rPr>
          <w:rtl w:val="0"/>
        </w:rPr>
        <w:t xml:space="preserve">Javasolt óraszám: 17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rajttechnikákat a játékok, a versengések és a versenyek közben készségszinten használja;</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testnevelési és sportjáték közben a célszerű, hatékony játék- és együttműködési készséget mutat;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egészséges versenyszellemmel rendelkezik, és tanári irányítás vagy ellenőrzés mellett képes a játékvezetésre.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sportjátékok előkészítő kisjátékaiban tudatosan és célszerűen alkalmazza a technikai és taktikai elemeket;</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tanult testnevelési és népi játékok mellett folyamatosan, jól koordináltan végzi a választott sportjátékokat.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testnevelési játékok baleset-megelőzési szabályainak tudatosítása, következetes betartása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manipulatív mozgásformákkal nehezített, figyelemmegosztást igénylő egyszerű fogó- és futójátékokban (pl. labdavezetéses fogók) a teljes játékteret felölelő mozgásútvonalak kialakítása, az üres területek felismerése, a játéktér határainak érzékelése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játékhelyzethez igazodó legmegfelelőbb együttműködési lehetőségek kiválasztására épülő testnevelési játékok gyakorlása (pl. 3 csapat egymás ellen, joker játékosok az oldalvonalon)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tanulók fokozott kreativitására, együttműködésre épülő, összetett kimentési módokat megvalósító fogójátékok gyakorlása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Labdás manipulatív mozgásformákkal (pl. labdavezetés) megvalósuló, dinamikus és statikus akadályokat felhasználó fogó- és futójátékokban az irányváltoztatások, az elindulások-megállások, cselezések ütközés nélküli megvalósítása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támadó és védő szerepek alkalmazását elősegítő páros és csoportos versengések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labdával és egyéb eszközökkel történő manipulatív mozgásformák gyakoroltatása egyénileg, párban és csoportokban, a mozgásvégrehajtás hibaszázalékának csökkentésére törekedve, időkényszer bekapcsolásával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1-1 elleni játékhelyzetek kialakítására épülő testnevelési játékok gyakorlása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egyszerű és választásos reakcióidőt fejlesztő páros és csoportos manipulatív mozgásformákkal kombinált versengések alkalmazása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egyszerű és összetett sportági technikák gyakorlása a páros és csoportos játékokban (pl. váltó- és sorversenyek)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logikai, algoritmikus és egyéb problémamegoldó gondolkodást igénylő, egyre összetettebb mozgásos játékok gyakorlása (pl. amőba váltóversenyben, táblajátékok mozgásos változatban)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Célfelületre törekvő emberfölényes és létszámazonos pontszerző kisjátékokban a támadó szerepek készségszintű elsajátítása, a védőtől való elszakadás gyors iram- és irányváltásokkal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Célfelületre törekvő emberfölényes és létszámazonos pontszerző kisjátékokban a védő szerepek készségszintű elsajátítása (a passzsávok lezárása, a labdás emberrel szembeni védekezés, az emberfogás alapjai, a célfelület védelme)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tartó- és mozgatórendszer izomzatának erősítése, kúszásokat, mászásokat, statikus helyzeteket tartalmazó váltó- és sorversenyekkel, futó- és fogójátékokkal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tiszai dialektus verbunkjainak, valamint legényes forgós és forgatós táncok mozgáselemeinek, kulturális értékeinek megismerése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páros, forgatós táncokkal a nemi szerepekre vonatkozó ismeretek interiorizálása, a körtáncok által a közösséghez való tartozás élményének erősítése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kreativitás fejlesztése az elsajátított táncos mozgásmotívumok improvizatív összekapcsolásával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döntéshelyzet, játékstratégia, szabálykövető magatartás, fair play, célfelülethez igazított emberfogás, üres területre helyezkedés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Önvédelmi és küzdősportok</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egészséges versenyszellemmel rendelkezik, és tanári irányítás vagy ellenőrzés mellett képes a játékvezetésre.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küzdő jellegű feladatokban életkorának megfelelő asszertivitást mutatva tudatosan és célszerűen alkalmazza a támadó és védő szerepeknek megfelelő technikai és taktikai elemeket;</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tanári irányítást követve, a mozgás sebességét növelve hajt végre önvédelmi fogásokat, ütéseket, rúgásokat, védéseket és ellentámadásokat.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küzdő jellegű feladatok balesetvédelmi szabályainak következetes betartása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küzdőfeladatokban az életkornak megfelelő asszertivitás kialakítása a társak iránti tisztelet és tolerancia megtartása mellett. Siker és kudarc feldolgozása megfelelő önkontrollt tanúsítva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jogszerű önvédelem fogalmi keretrendszerének, lehetőségeinek, jogi szabályozásának elsajátítása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fizikai kontaktussal, a társ erőkifejtésének érzékelésével, annak legyőzési szándékával kapcsolatos egyszerű húzásokra, tolásokra épülő páros küzdőjátékok rendszeres képességfejlesztő célú alkalmazása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Tervszerű gondolkodást, problémamegoldó készséget fejlesztő összetett játékok, különböző küzdőtechnikák alkalmazásával, húzások, tolások, billentések, egyensúlyi helyzet megbontása és visszaszerzése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eséstechnikák vezető műveleteinek, baleset-megelőzést szolgáló legfontosabb technikai mozzanatainak átismétlése, elméleti tudatosítása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előre, hátra és oldalra történő eséstechnikák készségszintű elsajátítása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Oldalra esés, terpeszállásból indított eséstechnikák gyakorlása egyénileg, társakkal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Dzsúdógurulás alaptechnikájának megismerése, végrehajtása harántterpeszállásból mindkét irányba, előre és hátra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küzdősportok specifikus bemelegítő, levezető, nyújtó gyakorlatainak összeállítása és végrehajtása tanári kontrollal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tradicionális magyar küzdősportok (birkózás, karate, ökölvívás, dzsúdó) történetének, meghatározó hazai személyiségeinek, olimpikonjainak megismerése, a sportágak szabályrendszerének átismétlése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gerincoszlop mozgékonyságát, a nyakizmok erejét növelő, birkózásra előkészítő speciális hídgyakorlatok készségszintű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Hanyatt fekvésből felhidalás kéz segítségével, majd anélkül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Hídban forgás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Hídba vetődés fejtámaszból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Birkózó alapfogásban társ egyensúlyának kibillentése húzások, tolások kombinált alkalmazásával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Páros földharcjátékok (pl. hátára, hasára fordítás, eszközszerzés, mögé kerülés birkózás térdelésben) eszközzel vagy anélkül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Állásban végrehajtható megfogások és szabadulások alaptechnikájának jártasságszintű elsajátítása a páros gyakorlatokban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Mögé kerülés karberántással: támadó és védekező technika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Mögé kerülés: könyökfelütéssel, kibújással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Parter helyzetből induló birkózótechnikák megismerése, gyakorlása a páros küzdelmekben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Karfelszedés könyökhajlatnál és átfordítás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Túlsó karbehúzás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alapvető karateállások és testtartások elnevezésének ismeretében azok önálló bemutatása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alapvető karateütések technikájának készségszintű elsajátítása helyváltoztatás nélkül (egyenes ütés helyben, egyenes ütés az elöl lévő láb oldalán, egyenes ütés a hátul lévő láb oldalán), gyakorlása helyváltoztatás közben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Rúgások alaptechnikájának önálló végrehajtása, készségszintű elsajátítása helyben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Oldalra rúgás technikája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Oldalra csapás technikája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Rúgás- és ütéskombinációk végrehajtása helyváltoztatás közben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test különböző magasságaiban (fej, törzs, öv alatt) végrehajtott támadások elleni védekező technikák ellentámadásokkal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egy- és háromlépéses alapküzdelem mozgásanyagának megismerése, gyakorlása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ötlépéses alapküzdelem mozgásanyagának jártasságszintű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Szabad küzdelmet előkészítő játékos gyakorlatok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Heian 1 (vagy annak megfelelő) kata összefüggő gyakorlatanyagának végrehajtása, önálló bemutatása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Egyenes, köríves és kalapácsütés, csapás ökölháttal, valamint az egyenes és köríves rúgás, oldalra rúgás védési technikáinak elsajátítása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védő technikákhoz tartozó stabil állás alkalmazása. A tanult védő technikák kivitelezése helyben és mozgásban, ellentámadással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Kötött formagyakorlat bemutatása (kata) a tanult technikák kivitelezésével, a sportágra jellemző mozgásdinamikával, számolásra és számolás nélkül, önállóan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előre, hátra és oldalra történő társas eséstechnikák gyakorlása (pl.: társ által övvel lábat meghúzva, térdelőtámaszból a társ általi kézkihúzással)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Földharcjátékok leszorítástechnikák végrehajtására törekedve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Nagy külső horogdobás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Nagy belső horogdobás végrehajtása</w:t>
      </w:r>
    </w:p>
    <w:p w:rsidP="00000000" w:rsidRDefault="00000000" w:rsidR="00000000" w:rsidRPr="00000000" w:rsidDel="00000000">
      <w:pPr>
        <w:pStyle w:val="Heading5"/>
        <w:contextualSpacing w:val="0"/>
      </w:pPr>
      <w:r w:rsidR="00000000" w:rsidRPr="00000000" w:rsidDel="00000000">
        <w:rPr>
          <w:rStyle w:val="Heading5"/>
          <w:rtl w:val="0"/>
        </w:rPr>
        <w:t xml:space="preserve">Birkózás</w:t>
      </w:r>
    </w:p>
    <w:p w:rsidP="00000000" w:rsidRDefault="00000000" w:rsidR="00000000" w:rsidRPr="00000000" w:rsidDel="00000000">
      <w:pPr>
        <w:pStyle w:val="Heading5"/>
        <w:contextualSpacing w:val="0"/>
      </w:pPr>
      <w:r w:rsidR="00000000" w:rsidRPr="00000000" w:rsidDel="00000000">
        <w:rPr>
          <w:rStyle w:val="Heading5"/>
          <w:rtl w:val="0"/>
        </w:rPr>
        <w:t xml:space="preserve">Karate</w:t>
      </w:r>
    </w:p>
    <w:p w:rsidP="00000000" w:rsidRDefault="00000000" w:rsidR="00000000" w:rsidRPr="00000000" w:rsidDel="00000000">
      <w:pPr>
        <w:pStyle w:val="Heading5"/>
        <w:contextualSpacing w:val="0"/>
      </w:pPr>
      <w:r w:rsidR="00000000" w:rsidRPr="00000000" w:rsidDel="00000000">
        <w:rPr>
          <w:rStyle w:val="Heading5"/>
          <w:rtl w:val="0"/>
        </w:rPr>
        <w:t xml:space="preserve">Dzsúdó</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jogszerű önvédelem, egyensúlyi helyzet kibillentése, fair play, oldalsó csúsztatott esés, földharc, társ felemelése, parter helyzet, egyenes ütés, köríves ütés, kalapácsütés, egyenes rúgás, köríves rúgás, nagy külső horogdobás (osoto gari), nagy belső horogdobás (emelő védés (age uke)), alkar védés kifelé és befelé (soto ude uke és uchi ude uke), alsó söprő védés (gedan barai), ellentámadás hátul levő kézzel (gjaku tsuki), kumite, kata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Alternatív környezetben űzhető mozgásformák</w:t>
      </w:r>
    </w:p>
    <w:p w:rsidP="00000000" w:rsidRDefault="00000000" w:rsidR="00000000" w:rsidRPr="00000000" w:rsidDel="00000000">
      <w:pPr>
        <w:contextualSpacing w:val="0"/>
      </w:pPr>
      <w:r w:rsidR="00000000" w:rsidRPr="00000000" w:rsidDel="00000000">
        <w:rPr>
          <w:rtl w:val="0"/>
        </w:rPr>
        <w:t xml:space="preserve">Javasolt óraszám: 16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nyitott az alapvető mozgásformák újszerű és alternatív környezetben történő felhasználására, végrehajtására.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ellenőrzött tevékenység keretében rendszeresen mozog, edz, sportol a szabad levegőn, egyúttal tudatosan felkészül az időjárás kellemetlen hatásainak elviselésére sportolás közben;</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a szabadban végzett foglalkozások során nem csupán ügyel környezete tisztaságára és rendjére, hanem erre felhívja társai figyelmét is.</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szabad levegőn végzett mozgásformák egészségfejlesztő hatásának, szerepének tudatosítása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Az időjárás, az öltözködés, a sporttáplálkozás és a sporttevékenység összefüggéseinek megértése</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Az egészségmegőrző mozgásformák kategóriáinak intenzitás szerinti beazonosítása, szerepének megismerése az egészségtudatos életvezetésben</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szabadban végezhető sportágak ismeretének további bővítése (futás, görkorcsolya, túrázás, tájfutás erdőben, streetball, strandkézilabda, strandröplabda, nordic walking, lovaglás, falmászás, asztalitenisz, tollaslabda, jóga, kerékpározás)</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Téli és nyári rekreációs sportok megismerése, készségszintű elsajátítása (síelés, korcsolyázás, jégkorong, kajakozás, túrakenuzás)</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Térképolvasás alapjainak, a tájolók megfelelő használatának elsajátítása, a turistajelzések ismerete, alkalmazása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Erdei tornapályák, szabadtéri kondipark gépeinek tudatos használata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Szabadtéri akadálypályák leküzdése</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környezet- és természetvédelmi szabályok betartása és betartatása, a környezettudatos gondolkodás tudatosítása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Az alternatív környezetben űzhető sportok specifikus bemelegítő, levezető, nyújtó gyakorlatainak összeállítása és végrehajtása tanári kontrollal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Egy tradicionális, természetben űzhető sportág történetének, meghatározó magyar személyiségeinek, olimpikonjainak megismerése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strandkézilabda, strandröplabda, tájoló, égtájak, folyadékpótlás, napsugárzás, egészség</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Úszás (Amennyiben adottak a feltételek.)</w:t>
      </w:r>
    </w:p>
    <w:p w:rsidP="00000000" w:rsidRDefault="00000000" w:rsidR="00000000" w:rsidRPr="00000000" w:rsidDel="00000000">
      <w:pPr>
        <w:contextualSpacing w:val="0"/>
      </w:pPr>
      <w:r w:rsidR="00000000" w:rsidRPr="00000000" w:rsidDel="00000000">
        <w:rPr>
          <w:rtl w:val="0"/>
        </w:rPr>
        <w:t xml:space="preserve">Javasolt óraszám: 18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helyes testtartás egészségre gyakorolt pozitív hatásai ismeretében önállóan is kezdeményez ilyen tevékenységet;</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mindennapi sporttevékenységébe tudatosan beépíti a korrekciós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az elsajátított egy (vagy több) úszásnemben helyes technikával, készségszinten úszik;</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rendszeresen végez számára megfelelő vízi játékokat, és hajt végre úszástechnikákat;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tudatosan, összehangoltan végzi a korrekciós gyakorlatait és uszodai tevékenységét, azok megvalósítása automatikussá, mindennapi életének részévé válik.</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különböző uszodai tevékenységek szervezetre gyakorolt pozitív hatásainak és egészségtani kockázatainak megismerése.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öltözői rend és az uszodai magatartás, valamint a helyes higiéniai, öltözködési szokások automatizálása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balesetek megelőzésére tett intézkedések megismerése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víz szeretete mellett annak veszélyeinek megismerése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Alapvető vízből mentési, életmentési ismeretek elsajátítása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úszásnál érvényesülő hidrosztatikai és hidrodinamikai törvényszerűségekről alapvető ismeretek szerzése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kitartás, önfegyelem és küzdőképesség, valamint az állóképesség és a monotóniatűrés továbbfejlesztése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közösségi szellem fejlesztése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vízben végezhető játékok tanulása, az úszások megszerettetése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korábban tanult úszásnem(ek) folyamatos gyakorlása, technikájának javítása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(Amennyiben 1–6. osztályban tanult úszni.) Választott újabb úszásnem(ek) megtanulása és folyamatos gyakorlása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vízilabdázás és egyéb vízben űzhető sportok megismerése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Aerob állóképesség fejlesztése az úszás ritmusának alakításával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Anaerob állóképesség fejlesztése rövid távok többszöri, erőteljes leúszásával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Segédeszközök felhasználásával, folyamatos hibajavítással, felzárkóztatással a tanulási folyamat hatékonyságának növelése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Differenciált gyakorlás az egyéni fejlődésnek és a pszichés állapotnak megfelelően</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úszás specifikus bemelegítő, levezető, nyújtó gyakorlatainak összeállítása és végrehajtása tanári kontrollal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úszás és a vízilabda sportágtörténetének, jelentős külföldi és magyar személyiségeinek, olimpikonjainak megismerése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aerob és anaerob állóképesség, vízilabda, vízből mentés, hidrosztatika, hidrodinamika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Gyógytestnevelés</w:t>
      </w:r>
    </w:p>
    <w:p w:rsidP="00000000" w:rsidRDefault="00000000" w:rsidR="00000000" w:rsidRPr="00000000" w:rsidDel="00000000">
      <w:pPr>
        <w:contextualSpacing w:val="0"/>
      </w:pPr>
      <w:r w:rsidR="00000000" w:rsidRPr="00000000" w:rsidDel="00000000">
        <w:rPr>
          <w:rtl w:val="0"/>
        </w:rPr>
        <w:t xml:space="preserve">Javasolt óraszám: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nyitott az alapvető mozgásformák újszerű és alternatív környezetben történő felhasználására, végrehajtására;</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ellenőrzött tevékenység keretében rendszeresen mozog, edz, sportol a szabad levegőn, egyúttal tudatosan felkészül az időjárás kellemetlen hatásainak elviselésére sportolás közben;</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az elsajátított egy (vagy több) úszásnemben helyes technikával, készségszinten úszik;</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 tanult testnevelési és népi játékok mellett folyamatosan, jól koordináltan végzi a választott sportjátékokat;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egészséges versenyszellemmel rendelkezik, és tanári irányítás vagy ellenőrzés mellett képes a játékvezetésre;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tudatosan, összehangoltan végzi a korrekciós gyakorlatait és uszodai tevékenységét, azok megvalósítása automatikussá, mindennapi életének részévé válik;</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rendszeresen végez számára megfelelő vízi játékokat, és hajt végre úszástechnikákat;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megnevez és bemutat egyszerű relaxációs gyakorlatokat;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 szabadban végzett foglalkozások során nem csupán ügyel környezete tisztaságára és rendjére, hanem erre felhívja társai figyelmét is.</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tervezetten, rendezetten és rendszeresen végez a biomechanikailag helyes testtartás kialakítását elősegítő gyakorlatokat;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a mindennapi sporttevékenységébe tudatosan beépíti a korrekciós gyakorlatokat;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a helyes testtartás egészségre gyakorolt pozitív hatásai ismeretében önállóan is kezdeményez ilyen 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gyógytestnevelés fejlesztési feladatainak megjelenése a különböző témakörökbe ágyazottan, azok szerves részeként. Az ott felsorolt feladatok végrehajtása során, illetve azokon kívül az alábbi fejlesztési feladatokat kell megvalósítani:</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helyes légzéstechnika elsajátítása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Légzőgyakorlatok önálló összeállítása és végrehajtása tanári kontrollal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helyes testséma kialakítását szolgáló gyakorlatok pontos végrehajtása segítségadással, majd anélkül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biomechanikailag helyes testtartás kialakítása, megtartása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biomechanikailag helyes testtartás kialakítását elősegítő gyakorlatok összeállítása segítséggel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Összetett korrekciós gimnasztikai gyakorlatok pontos elsajátítása, önálló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Egyszerűbb korrekciós gimnasztikai gyakorlatok összeállítása tanári segítséggel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tartó- és mozgatószervrendszer izomzatának, mozgékonyságának (hajlékonyságának) fejlesztését szolgáló különböző testgyakorlatok önálló összeállítása tanári kontrollal, a testgyakorlatok tudatos, pontos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állóképesség-fejlesztés jelentőségének felismerése, kitartásra nevelés</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Mozgás- és terheléshatárok megismertetése, azok növelését szolgáló tevékenységek megismerése,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egészségi állapot változását pozitívan és negatívan befolyásoló (kontraindikált) mozgások megismertetése a különböző testgyakorlatok elsajátításán keresztül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gyógytestnevelés specifikus bemelegítő, levezető, nyújtó gyakorlatainak összeállítása és végrehajtása tanári kontrollal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gerinc elváltozásához, belgyógyászati betegségekhez vezető káros életviteli szokások beazonosítása, ok-okozati összefüggéseinek megértése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káros életviteli szokások, gerincferdülés, helytelen testtartások, terheléshatár</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abstractNum w:abstractNumId="19">
    <w:multiLevelType w:val="hybridMultilevel"/>
    <w:lvl w:ilvl="0">
      <w:start w:val="1"/>
      <w:numFmt w:val="bullet"/>
      <w:lvlRestart w:val="1"/>
      <w:lvlText w:val="●"/>
      <w:lvlJc w:val="left"/>
      <w:pPr>
        <w:ind w:left="720" w:firstLine="360"/>
      </w:pPr>
      <w:rPr>
        <w:u w:val="none"/>
      </w:rPr>
    </w:lvl>
  </w:abstractNum>
  <w:abstractNum w:abstractNumId="20">
    <w:multiLevelType w:val="hybridMultilevel"/>
    <w:lvl w:ilvl="0">
      <w:start w:val="1"/>
      <w:numFmt w:val="bullet"/>
      <w:lvlRestart w:val="1"/>
      <w:lvlText w:val="●"/>
      <w:lvlJc w:val="left"/>
      <w:pPr>
        <w:ind w:left="720" w:firstLine="360"/>
      </w:pPr>
      <w:rPr>
        <w:u w:val="none"/>
      </w:rPr>
    </w:lvl>
  </w:abstractNum>
  <w:abstractNum w:abstractNumId="21">
    <w:multiLevelType w:val="hybridMultilevel"/>
    <w:lvl w:ilvl="0">
      <w:start w:val="1"/>
      <w:numFmt w:val="bullet"/>
      <w:lvlRestart w:val="1"/>
      <w:lvlText w:val="●"/>
      <w:lvlJc w:val="left"/>
      <w:pPr>
        <w:ind w:left="720" w:firstLine="360"/>
      </w:pPr>
      <w:rPr>
        <w:u w:val="none"/>
      </w:rPr>
    </w:lvl>
  </w:abstractNum>
  <w:abstractNum w:abstractNumId="22">
    <w:multiLevelType w:val="hybridMultilevel"/>
    <w:lvl w:ilvl="0">
      <w:start w:val="1"/>
      <w:numFmt w:val="bullet"/>
      <w:lvlRestart w:val="1"/>
      <w:lvlText w:val="●"/>
      <w:lvlJc w:val="left"/>
      <w:pPr>
        <w:ind w:left="720" w:firstLine="360"/>
      </w:pPr>
      <w:rPr>
        <w:u w:val="none"/>
      </w:rPr>
    </w:lvl>
  </w:abstractNum>
  <w:abstractNum w:abstractNumId="23">
    <w:multiLevelType w:val="hybridMultilevel"/>
    <w:lvl w:ilvl="0">
      <w:start w:val="1"/>
      <w:numFmt w:val="bullet"/>
      <w:lvlRestart w:val="1"/>
      <w:lvlText w:val="●"/>
      <w:lvlJc w:val="left"/>
      <w:pPr>
        <w:ind w:left="720" w:firstLine="360"/>
      </w:pPr>
      <w:rPr>
        <w:u w:val="none"/>
      </w:rPr>
    </w:lvl>
  </w:abstractNum>
  <w:abstractNum w:abstractNumId="24">
    <w:multiLevelType w:val="hybridMultilevel"/>
    <w:lvl w:ilvl="0">
      <w:start w:val="1"/>
      <w:numFmt w:val="bullet"/>
      <w:lvlRestart w:val="1"/>
      <w:lvlText w:val="●"/>
      <w:lvlJc w:val="left"/>
      <w:pPr>
        <w:ind w:left="720" w:firstLine="360"/>
      </w:pPr>
      <w:rPr>
        <w:u w:val="none"/>
      </w:rPr>
    </w:lvl>
  </w:abstractNum>
  <w:abstractNum w:abstractNumId="25">
    <w:multiLevelType w:val="hybridMultilevel"/>
    <w:lvl w:ilvl="0">
      <w:start w:val="1"/>
      <w:numFmt w:val="bullet"/>
      <w:lvlRestart w:val="1"/>
      <w:lvlText w:val="●"/>
      <w:lvlJc w:val="left"/>
      <w:pPr>
        <w:ind w:left="720" w:firstLine="360"/>
      </w:pPr>
      <w:rPr>
        <w:u w:val="none"/>
      </w:rPr>
    </w:lvl>
  </w:abstractNum>
  <w:abstractNum w:abstractNumId="26">
    <w:multiLevelType w:val="hybridMultilevel"/>
    <w:lvl w:ilvl="0">
      <w:start w:val="1"/>
      <w:numFmt w:val="bullet"/>
      <w:lvlRestart w:val="1"/>
      <w:lvlText w:val="●"/>
      <w:lvlJc w:val="left"/>
      <w:pPr>
        <w:ind w:left="720" w:firstLine="360"/>
      </w:pPr>
      <w:rPr>
        <w:u w:val="none"/>
      </w:rPr>
    </w:lvl>
  </w:abstractNum>
  <w:abstractNum w:abstractNumId="27">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Testnevelés 8. évfolyam.docx</dc:title>
</cp:coreProperties>
</file>

<file path=docProps/custom.xml><?xml version="1.0" encoding="utf-8"?>
<Properties xmlns="http://schemas.openxmlformats.org/officeDocument/2006/custom-properties" xmlns:vt="http://schemas.openxmlformats.org/officeDocument/2006/docPropsVTypes"/>
</file>