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Vizuális kultúra 7.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művészeti jelenségek – Alkotások, stílusok</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látványt, vizuális jelenségeket, műalkotásokat önállóan is pontosan, részletgazdagon szövegesen jellemez, bemutat;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szöveges vagy egyszerű képi inspiráció alapján elképzeli és megjeleníti a látványt, egyénileg és csoportmunkában is;</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tetszésítélete alapján alkotásokról információkat gyűjt, kifejezőerő és a közvetített hatás szempontjából csoportosítja, és megállapításait felhasználja más szituációban;</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megfogalmazza személyes viszonyulását, értelmezését adott vagy választott művész alkotásai, társadalmi reflexiói kapcsán.</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Adott vagy választott – klasszikus, modern, kortárs – művészettörténeti korban, stílusban készült alkotások, építmények összehasonlító, elemzéséből (pl. kora középkori és reneszánsz vagy barokk és XX-XXI. századi emberábrázolás, klasszikus és modern építészet anyaghasználata, figuratív és nonfiguratív ábrázolás a modern művészetben) származó tapasztalatok megfigyelése, elemzése (pl. stílusjegyek, kifejezőerő, hatáskeltés, anyaghasználat és funkció) és felhasználása az alkotás során. Az adott témához társított korszakra, stílusra jellemző elemek, karakter felhasználásával vagy hangsúlyozásával fantáziát, belső képeket, intuíciót felhasználó feladatok megoldása (pl. művek átdolgozása, parafrázis készítése, társasjáték, számítógépes játék tervezése, prezentáció, színházi, filmes látványterv, irodalmi, zenei illusztráció).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Különböző korból és kultúrából származó művek csoportosítása különböző szempontok (pl. műfaj, technika, kifejezőeszköz, tériség, mű célja) szerint.</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képzőművészeti műfaj, stíluskorszak, stílusirányzat, kortárs művészet, művészi kifejezés, parafrázis, vizuális napló, látványterv</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művészeti jelenségek – Személyes vizuális tapasztalat és reflexió</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alkotómunka során felhasználja a már látott képi inspirációkat;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elvont fogalmakat, művészeti tartalmakat belső képek összekapcsolásával bemutat, magyaráz és különböző vizuális eszközökkel megjelenít;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vizuális problémák vizsgálata során összegyűjtött információkat, gondolatokat különböző szempontok szerint rendez és összehasonlít, a tapasztalatait különböző helyzetekben a megoldás érdekében felhasználja;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látványok, képek, médiaszövegek, történetek, szituációk feldolgozása kapcsán  személyes módon kifejezi, megjeleníti felszínre kerülő érzéseit, gondolatait, asszociációit;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nem konvencionális feladatok kapcsán egyéni elképzeléseit, ötleteit rugalmasan alkalmazva megoldást talál.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Művészeti élmények (pl. zene, színház/mozgás, médiajelenség) vizuális megjelenítése, átírása különböző eszközökkel (pl. festés, kollázs, installáció, fotó, rövidfilm) önkifejező alkotásokban. A megjelenítés rövid szöveges értelmezése.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Elvont fogalmak (pl. hűség, szabadság, harmónia, zsarnokság, szorongás) változatos vizuális megjelenítésére műalkotások gyűjtése  (pl. tabló, prezentáció) egyénileg vagy csoportmunkában. A gyűjtemények bemutatása, vitatható műalkotások kapcsán az érvelés gyakorlása.</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Példaként korábban látott műalkotás stílusjegyeit felhasználva önálló alkotómunka más elvont fogalom megjelenítése céljából.</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Adott alkotó (pl. Baldessari, Bacon, Caravaggio, Chagall, Csontváry, Dali, Escher, Giacometti, Giotto, Haring, Michelangelo, Modigliani, Monet, Moor, Munkácsy, Rembrandt, Shiota, van Gogh, Vasarely, Vermeer) vagy választott stílus (pl. bizánci, expresszionizmus, gótika, impresszionizmus, pop-art, reneszánsz, szürrealizmus) jellemzőinek, stílusjegyeinek összegyűjtése és a gyűjtött információk felhasználása játékos alkotó feladatokban (pl. műfaj vagy médium csere, életműbe illő „hamisítvány” kreálása, öltözet kollekció tervezése)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Adott látvány, tárgy együttes (pl. félhomály, ellenfény, alulnézet, letakart beállítás, felborult pad, kiborult kuka, kötél, tűzoltó kalapács, fél pár strandpapucs) vizuális ábrázolása (pl. fotó, rajz, festés, plasztika), majd a látvány kiegészítése, továbbgondolása választott vizuális alkotások (pl. Matisse: Csendélet kék asztalon, Moholy-Nagy: Q1 Suprematistic, Munch: Sikoly, Vermeer: Geográfus,) képi elemeinek felhasználásával a személyes mondanivaló érdekében (pl. a felborult padtól megrémült lány, A geográfus csodálkozva vizsgálja a félhomályban a fél pár strandpapucsot)</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XIX-XX. századi magyar művészet legjelentősebb alkotásainak megismerése (Barabás, Borsos, Csontváry, Madarász, Munkácsy, Paál stb.), egy-egy alkotáshoz televíziós műveltségi vetélkedők stílusában változatos tesztkérdések írása egyénileg vagy csoportban. Egyéni felkészülés után a vetélkedő eljátszása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vizuális átírás, kiemelés eszközei, fény- és színhatás, kontraszt, színkontraszt, enteriőr</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Médiumok sajátosságai – Médiumok jellemző kifejezőeszközei</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vizuális megjelenések, képek, mozgóképek, médiaszövegek vizsgálata, összehasonlítása során feltárt következtetéseit megfogalmazza, és alkotó tevékenységében felhasználja, egyénileg és csoportmunkában is;</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látványok, képek, médiaszövegek, történetek, szituációk feldolgozása kapcsán személyes módon kifejezi, megjeleníti felszínre kerülő érzéseit, gondolatait, asszociációit;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vizuális megjelenítés során egyénileg és csoportmunkában is használja a kiemelés, figyelemirányítás, egyensúlyteremtés vizuális eszközeit.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Példák alapján a technikai képalkotó, digitális médiumok (pl. sajtófotó, híroldal, blog, filmetűd, klip, videóinstalláció) hétköznapi kommunikációs, továbbá személyes és művészi kifejező szándékának összehasonlítása.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címrend, tipográfia, illusztráció, képaláírás, link, banner, kameraállás, kameramozgás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Időbeli és térbeli viszonyok – Tér és idő vizuális megjelenítésének lehetőségei</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valóság vagy a vizuális alkotások, illetve azok elemei által felidézett asszociatív módon generált képeket, történeteket szövegesen megfogalmaz, vizuálisan megjelenít, egyénileg és csoportmunkában is;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vizuális megjelenések, képek, mozgóképek, médiaszövegek vizsgálata, összehasonlítása során feltárt következtetéseit megfogalmazza, és alkotó tevékenységében felhasználja, egyénileg és csoportmunkában is;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helyzetek, történetek ábrázolása, dokumentálása során felhasználja a kép és szöveg, a kép és hang viszonyában rejlő lehetőségeket, egyénileg vagy csoportmunkában is;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adott témát, időbeli, térbeli folyamatokat, történéseket közvetít újabb médiumok képírási formáinak segítségével egyénileg vagy csoportmunkában is;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nem konvencionális feladatok kapcsán egyéni elképzeléseit, ötleteit rugalmasan alkalmazva megoldást talál.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Példák alapján a tér és idő valós érzékelésének, látványának, törvényszerűségeinek megfigyelése és összevetése a különböző korok teret és időbeliséget ábrázoló, megjelenítő módjaival, (pl. ókori egyiptomi, középkor, reneszánsz, barokk, impresszionizmus, XX-XXI. század művészeti törekvései).</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 tér, térbeliség (pl. kórházi folyosó, vágyott szoba, metróállomás) ábrázolása az egy iránypontos perspektíva szabályaival.  Az elkészült alkotások, rajzok kiegészítése (pl. személyes szöveggel, saját fotóval, képrészlettel, műalkotások szereplőivel).</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 két iránypontos perspektíva szabályainak megismerése, alkalmazása szögletes testek rajzi megjelenítésében.</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Egyméretű axonometria felhasználásával készült, irreális tereket bemutató műalkotások (pl. Vasarely, M.C. Escher, Orosz István művei) szerkezeti elvének megfigyelése után változatok önálló alkotása.</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 mozgókép működésének, a mozgás illúziókeltésének és kezdeti animációs filmek technikatörténeti hátterének megismerése után (pl. Muybridge, Lumiere, Funny faces) stop motion típusú animációs kisfilmek készítése csoportban.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állókép, mozgókép, képes forgatókönyv, fázis, perspektíva, axonometria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információ és befolyásolás – Kép és szöveg üzenete</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valóság vagy a vizuális alkotások, illetve azok elemei által felidézett asszociatív módon generált képeket, történeteket szövegesen megfogalmaz, vizuálisan megjelenít, egyénileg és csoportmunkában is;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vizuális megjelenítés során használja a kiemelés, figyelemirányítás, egyensúlyteremtés vizuális eszközeit, egyénileg és csoportmunkában is;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helyzetek, történetek ábrázolása, dokumentálása során felhasználja a kép és szöveg, a kép és hang viszonyában rejlő lehetőségeket, egyénileg vagy csoportmunkában is;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nem vizuális információkat (pl. számszerű adat, absztrakt fogalom) különböző célok (pl. tudományos, gazdasági, turisztikai) érdekében vizuális, képi üzenetté alakít;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gondolatait, terveit, észrevételeit, véleményét változatos vizuális eszközök segítségével prezentálja.</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Példák alapján a nyomtatott és online sajtó tervezésekor (pl. napilap, magazin, honlap) alkalmazott fontosabb figyelemvezető, kiemelő eljárások értelmezése (pl. címrend, betűméret, tipográfia, szöveg és képi illusztráció viszonya, képaláírás, linkek, hang-és képanyagok) és felhasználása játékos tervező feladatokban (pl. híroldal tervezése az osztály számára, saját profil tervezése) egyénileg és csoportmunkában.</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Nem vizuális információk (pl. számszerű adat, absztrakt fogalom) különböző célok (pl. tudományos, gazdasági, turisztikai) érdekében vizuális, képi üzenetté alakítása (pl. rajz, festés, térbeli konstrukció, fotó, film, installáció, számítógépes infografika, fényjáték segítségével), és/vagy saját jelzésrendszer alkalmazásával (pl. szubjektív térkép, „hangulathőmérő”).</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Különböző helyzetekben (tanulási, hétköznapi, utazási, fiktív, dramatikus) az adott szituációhoz, tartalomhoz, közlési szándékhoz és a személyes érdeklődéshez leginkább illeszkedő, kifejező és változatos vizuális eszközökkel prezentáció létrehozása, a gondolatok, tervek, vélemények, észrevételek bemutatásához (pl. tabló, képfolyam, diagram, digitális prezentáció).</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Példák alapján direkt kommunikációs célok érdekében kép és szöveg vizuális és fogalmi/szöveges üzenetének tanulmányozása, azok egymást befolyásoló, módosító, erősítő, illetve gyengítő hatásának vizsgálata játékos feladatokban (pl. adott kép továbbgondolása különböző képaláírásokkal, „elromlott TV”: csak kép vagy csak hang alapján a szituáció reprodukálása).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verbális és vizuális kommunikáció, közlési szándék, figyelemirányítás, kiemelés, sűrítés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Környezet: Technológia és hagyomány – Hagyomány, design, divat</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látványt, vizuális jelenségeket, műalkotásokat önállóan is pontosan, részletgazdagon szövegesen jellemez, bemutat;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alkotómunka során felhasználja a már látott képi inspirációkat;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különböző korok és kultúrák szimbólumai és motívumai közül adott cél érdekében gyűjtést végez, és alkotó tevékenységében felhasználja a gyűjtés eredményeit;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adott koncepció figyelembevételével, tudatos anyag- és eszközhasználattal tárgyakat, tereket tervez és hoz létre, egyénileg vagy csoportmunkában is;</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gondolatait, terveit, észrevételeit, véleményét változatos vizuális eszközök segítségével prezentálja;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adott téma vizuális feldolgozása érdekében problémákat vet fel, megoldási lehetőségeket talál, javasol, a probléma megoldása érdekében kísérletezik;</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nem konvencionális feladatok kapcsán egyéni elképzeléseit, ötleteit rugalmasan alkalmazva megoldást talál.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Tárgyak átalakítása, áttervezése meghatározott célok (pl. védelem, álcázás, stílusváltás) érdekében, a történeti korok és a modern design tárgyainak vizsgálatán keresztül. Egyszerű műszaki jellegű ábrázolás segítségével (pl. metszetrajz, vetületi ábrázolás) a saját tervek megjelenítése szabadkézi rajzban.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Személyes tárgyak (pl. öltözék, fontos tárgyak, közvetlen otthoni környezet) elemzése és megjelenítése a személyes stílus bemutatása érdekében, tetszőlegesen választott eszközökkel (pl. stíluslap, divatrajz).</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Lakóhelyének (vagy a magyar népművészeti tájegységek egyikének) jellemző díszítőmotívumait felhasználó, önállóan gyűjtött inspirációs forrás segítségével mintatervezés különböző léptékben, és a minta felhasználása a környezetalakításban (pl. festett faldekoráció tervezése a kiindulásként használt magyar tájegység közösségi tere, épülete számára).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metszetrajz, vetületi ábrázolás, nézetek, tudatos anyaghasználat, divat, személyes stílus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Környezet: Technológia és hagyomány – Tárgyak, terek, funkció</w:t>
      </w:r>
    </w:p>
    <w:p w:rsidP="00000000" w:rsidRDefault="00000000" w:rsidR="00000000" w:rsidRPr="00000000" w:rsidDel="00000000">
      <w:pPr>
        <w:contextualSpacing w:val="0"/>
      </w:pPr>
      <w:r w:rsidR="00000000" w:rsidRPr="00000000" w:rsidDel="00000000">
        <w:rPr>
          <w:rtl w:val="0"/>
        </w:rPr>
        <w:t xml:space="preserve">Javasolt óraszám: 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különböző korok és kultúrák szimbólumai és motívumai közül adott cél érdekében gyűjtést végez, és alkotó tevékenységében felhasználja a gyűjtés eredményeit;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alkotómunka során felhasználja a már látott képi inspirációkat;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adott koncepció figyelembevételével, tudatos anyag- és eszközhasználattal tárgyakat, tereket tervez és hoz létre, egyénileg vagy csoportmunkában is;</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adott téma vizuális feldolgozása érdekében problémákat vet fel, megoldási lehetőségeket talál, javasol, a probléma megoldása érdekében kísérletezik;</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nem konvencionális feladatok kapcsán egyéni elképzeléseit, ötleteit rugalmasan alkalmazva megoldást talál.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Példák alapján épített terek, téri helyzetek (pl. klasszikus és modern épület, labirintus, térinstalláció) elemző vizsgálata különböző vizuális eszközökkel, a tér megjelenítésének (pl. 2D és 3D) lehetőségeivel kísérletezve (pl. 2D-ből 3D megjelenítés: pop-up technika, papírplasztika, makett készítése, 3D-ből 2D megjelenítés: épület fotói alapján alaprajz „rekonstrukció”).</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 közvetlen környezet hasznos átalakítása érdekében konkrét probléma feltárása (pl. térhasznosítás az iskolaudvaron, szelektív szemétgyűjtés bevezetése, közösségi tér a településen), elemzése, a megoldás érdekében az ötletek vizuális rögzítése, majd a végleges megoldási javaslat kidolgozása, modellezése és bemutatása egyénileg és csoportmunkában. Az adott cél érdekében folyó tervezési folyamat lépéseinek dokumentálása.</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Személyes tárgy (pl. fülhallgató, toll, telefontok) áttervezése a funkció megtartásával, ugyanakkor sajátos szempontok érvényesítésével (pl. abszurd vagy természet inspirálta formaalakítás, tárgy a távoli jövőből) a vizuális felmérésből származó elemző tapasztalatok (pl. mérés, információgyűjtés, ötletek vázlatos megjelenítése) alapján, a gazdaságos anyaghasználat érvényesítésével.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építészeti elem, lépték, designgondolkodás, ergonómia, forma és funkció összefüggései</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Vizuális kultúra 7. évfolyam.docx</dc:title>
</cp:coreProperties>
</file>

<file path=docProps/custom.xml><?xml version="1.0" encoding="utf-8"?>
<Properties xmlns="http://schemas.openxmlformats.org/officeDocument/2006/custom-properties" xmlns:vt="http://schemas.openxmlformats.org/officeDocument/2006/docPropsVTypes"/>
</file>